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6AD1" w14:textId="77777777" w:rsidR="00E84293" w:rsidRPr="00EF7825" w:rsidRDefault="00E84293" w:rsidP="00E84293">
      <w:pPr>
        <w:pStyle w:val="NoSpacing"/>
        <w:jc w:val="both"/>
        <w:outlineLvl w:val="0"/>
        <w:rPr>
          <w:b/>
          <w:sz w:val="24"/>
          <w:szCs w:val="24"/>
        </w:rPr>
      </w:pPr>
      <w:r w:rsidRPr="00EF7825">
        <w:rPr>
          <w:b/>
          <w:sz w:val="24"/>
          <w:szCs w:val="24"/>
        </w:rPr>
        <w:t>PROJECT BRIEF #12</w:t>
      </w:r>
      <w:bookmarkStart w:id="0" w:name="_GoBack"/>
      <w:bookmarkEnd w:id="0"/>
    </w:p>
    <w:p w14:paraId="46CAC152" w14:textId="77777777" w:rsidR="00E84293" w:rsidRPr="00EF7825" w:rsidRDefault="00E84293" w:rsidP="00E84293">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E84293" w:rsidRPr="00EF7825" w14:paraId="34375AD7" w14:textId="77777777" w:rsidTr="00F727C1">
        <w:tc>
          <w:tcPr>
            <w:tcW w:w="2875" w:type="dxa"/>
          </w:tcPr>
          <w:p w14:paraId="6B67481E" w14:textId="77777777" w:rsidR="00E84293" w:rsidRPr="00EF7825" w:rsidRDefault="00E84293" w:rsidP="00F727C1">
            <w:pPr>
              <w:pStyle w:val="NoSpacing"/>
              <w:jc w:val="both"/>
              <w:rPr>
                <w:b/>
                <w:sz w:val="24"/>
                <w:szCs w:val="24"/>
              </w:rPr>
            </w:pPr>
            <w:r w:rsidRPr="00EF7825">
              <w:rPr>
                <w:b/>
                <w:sz w:val="24"/>
                <w:szCs w:val="24"/>
              </w:rPr>
              <w:t>Project Title:</w:t>
            </w:r>
          </w:p>
        </w:tc>
        <w:tc>
          <w:tcPr>
            <w:tcW w:w="6475" w:type="dxa"/>
          </w:tcPr>
          <w:p w14:paraId="7446A53A" w14:textId="77777777" w:rsidR="00E84293" w:rsidRPr="00EF7825" w:rsidRDefault="00E84293" w:rsidP="00F727C1">
            <w:pPr>
              <w:pStyle w:val="NoSpacing"/>
              <w:jc w:val="both"/>
              <w:rPr>
                <w:b/>
                <w:sz w:val="24"/>
                <w:szCs w:val="24"/>
              </w:rPr>
            </w:pPr>
            <w:proofErr w:type="spellStart"/>
            <w:r w:rsidRPr="00EF7825">
              <w:rPr>
                <w:b/>
                <w:sz w:val="24"/>
                <w:szCs w:val="24"/>
              </w:rPr>
              <w:t>Kasaganahan</w:t>
            </w:r>
            <w:proofErr w:type="spellEnd"/>
            <w:r w:rsidRPr="00EF7825">
              <w:rPr>
                <w:b/>
                <w:sz w:val="24"/>
                <w:szCs w:val="24"/>
              </w:rPr>
              <w:t xml:space="preserve"> Sa </w:t>
            </w:r>
            <w:proofErr w:type="spellStart"/>
            <w:r w:rsidRPr="00EF7825">
              <w:rPr>
                <w:b/>
                <w:sz w:val="24"/>
                <w:szCs w:val="24"/>
              </w:rPr>
              <w:t>Niyugan</w:t>
            </w:r>
            <w:proofErr w:type="spellEnd"/>
            <w:r w:rsidRPr="00EF7825">
              <w:rPr>
                <w:b/>
                <w:sz w:val="24"/>
                <w:szCs w:val="24"/>
              </w:rPr>
              <w:t xml:space="preserve"> ay </w:t>
            </w:r>
            <w:proofErr w:type="spellStart"/>
            <w:r w:rsidRPr="00EF7825">
              <w:rPr>
                <w:b/>
                <w:sz w:val="24"/>
                <w:szCs w:val="24"/>
              </w:rPr>
              <w:t>Kaunlaran</w:t>
            </w:r>
            <w:proofErr w:type="spellEnd"/>
            <w:r w:rsidRPr="00EF7825">
              <w:rPr>
                <w:b/>
                <w:sz w:val="24"/>
                <w:szCs w:val="24"/>
              </w:rPr>
              <w:t xml:space="preserve"> ng Bayan (KAANIB) Enterprise Development Project </w:t>
            </w:r>
          </w:p>
          <w:p w14:paraId="553D8580" w14:textId="77777777" w:rsidR="00E84293" w:rsidRPr="00EF7825" w:rsidRDefault="00E84293" w:rsidP="00F727C1">
            <w:pPr>
              <w:pStyle w:val="NoSpacing"/>
              <w:jc w:val="both"/>
              <w:rPr>
                <w:b/>
                <w:sz w:val="24"/>
                <w:szCs w:val="24"/>
              </w:rPr>
            </w:pPr>
          </w:p>
        </w:tc>
      </w:tr>
      <w:tr w:rsidR="00E84293" w:rsidRPr="00EF7825" w14:paraId="0967131C" w14:textId="77777777" w:rsidTr="00F727C1">
        <w:tc>
          <w:tcPr>
            <w:tcW w:w="2875" w:type="dxa"/>
          </w:tcPr>
          <w:p w14:paraId="4AA4ADB1" w14:textId="77777777" w:rsidR="00E84293" w:rsidRPr="00EF7825" w:rsidRDefault="00E84293" w:rsidP="00F727C1">
            <w:pPr>
              <w:pStyle w:val="NoSpacing"/>
              <w:jc w:val="both"/>
              <w:rPr>
                <w:sz w:val="24"/>
                <w:szCs w:val="24"/>
              </w:rPr>
            </w:pPr>
            <w:r w:rsidRPr="00EF7825">
              <w:rPr>
                <w:sz w:val="24"/>
                <w:szCs w:val="24"/>
              </w:rPr>
              <w:t>Project Location:</w:t>
            </w:r>
          </w:p>
        </w:tc>
        <w:tc>
          <w:tcPr>
            <w:tcW w:w="6475" w:type="dxa"/>
          </w:tcPr>
          <w:p w14:paraId="2AA832FF" w14:textId="77777777" w:rsidR="00E84293" w:rsidRPr="00EF7825" w:rsidRDefault="00E84293" w:rsidP="00F727C1">
            <w:pPr>
              <w:pStyle w:val="NoSpacing"/>
              <w:jc w:val="both"/>
              <w:rPr>
                <w:sz w:val="24"/>
                <w:szCs w:val="24"/>
              </w:rPr>
            </w:pPr>
            <w:r>
              <w:rPr>
                <w:sz w:val="24"/>
                <w:szCs w:val="24"/>
              </w:rPr>
              <w:t>Province</w:t>
            </w:r>
            <w:r w:rsidRPr="00EF7825">
              <w:rPr>
                <w:sz w:val="24"/>
                <w:szCs w:val="24"/>
              </w:rPr>
              <w:t>-wide, coconut farming communities</w:t>
            </w:r>
          </w:p>
          <w:p w14:paraId="11B9365C" w14:textId="77777777" w:rsidR="00E84293" w:rsidRPr="00EF7825" w:rsidRDefault="00E84293" w:rsidP="00F727C1">
            <w:pPr>
              <w:pStyle w:val="NoSpacing"/>
              <w:jc w:val="both"/>
              <w:rPr>
                <w:sz w:val="24"/>
                <w:szCs w:val="24"/>
              </w:rPr>
            </w:pPr>
          </w:p>
        </w:tc>
      </w:tr>
      <w:tr w:rsidR="00E84293" w:rsidRPr="00EF7825" w14:paraId="77BC5018" w14:textId="77777777" w:rsidTr="00F727C1">
        <w:tc>
          <w:tcPr>
            <w:tcW w:w="2875" w:type="dxa"/>
          </w:tcPr>
          <w:p w14:paraId="5254C8AD" w14:textId="77777777" w:rsidR="00E84293" w:rsidRPr="00EF7825" w:rsidRDefault="00E84293" w:rsidP="00F727C1">
            <w:pPr>
              <w:pStyle w:val="NoSpacing"/>
              <w:jc w:val="both"/>
              <w:rPr>
                <w:sz w:val="24"/>
                <w:szCs w:val="24"/>
              </w:rPr>
            </w:pPr>
            <w:r w:rsidRPr="00EF7825">
              <w:rPr>
                <w:sz w:val="24"/>
                <w:szCs w:val="24"/>
              </w:rPr>
              <w:t>Proponent:</w:t>
            </w:r>
          </w:p>
        </w:tc>
        <w:tc>
          <w:tcPr>
            <w:tcW w:w="6475" w:type="dxa"/>
          </w:tcPr>
          <w:p w14:paraId="19A374D5" w14:textId="77777777" w:rsidR="00E84293" w:rsidRPr="00DD6EB0" w:rsidRDefault="00E84293" w:rsidP="00F727C1">
            <w:pPr>
              <w:pStyle w:val="NoSpacing"/>
              <w:jc w:val="both"/>
              <w:rPr>
                <w:color w:val="FF0000"/>
                <w:sz w:val="24"/>
                <w:szCs w:val="24"/>
              </w:rPr>
            </w:pPr>
            <w:r w:rsidRPr="00DD6EB0">
              <w:rPr>
                <w:color w:val="FF0000"/>
                <w:sz w:val="24"/>
                <w:szCs w:val="24"/>
              </w:rPr>
              <w:t>Provincial Government of ______________</w:t>
            </w:r>
          </w:p>
          <w:p w14:paraId="2EC5DD02" w14:textId="77777777" w:rsidR="00E84293" w:rsidRPr="00EF7825" w:rsidRDefault="00E84293" w:rsidP="00F727C1">
            <w:pPr>
              <w:pStyle w:val="NoSpacing"/>
              <w:jc w:val="both"/>
              <w:rPr>
                <w:sz w:val="24"/>
                <w:szCs w:val="24"/>
              </w:rPr>
            </w:pPr>
          </w:p>
        </w:tc>
      </w:tr>
      <w:tr w:rsidR="00E84293" w:rsidRPr="00EF7825" w14:paraId="7D1E95F1" w14:textId="77777777" w:rsidTr="00F727C1">
        <w:tc>
          <w:tcPr>
            <w:tcW w:w="2875" w:type="dxa"/>
          </w:tcPr>
          <w:p w14:paraId="0E5995AB" w14:textId="77777777" w:rsidR="00E84293" w:rsidRPr="00EF7825" w:rsidRDefault="00E84293" w:rsidP="00F727C1">
            <w:pPr>
              <w:pStyle w:val="NoSpacing"/>
              <w:jc w:val="both"/>
              <w:rPr>
                <w:sz w:val="24"/>
                <w:szCs w:val="24"/>
              </w:rPr>
            </w:pPr>
            <w:r w:rsidRPr="00EF7825">
              <w:rPr>
                <w:sz w:val="24"/>
                <w:szCs w:val="24"/>
              </w:rPr>
              <w:t>Implementing Agency:</w:t>
            </w:r>
          </w:p>
        </w:tc>
        <w:tc>
          <w:tcPr>
            <w:tcW w:w="6475" w:type="dxa"/>
          </w:tcPr>
          <w:p w14:paraId="1DCF78CC" w14:textId="77777777" w:rsidR="00E84293" w:rsidRPr="00EF7825" w:rsidRDefault="00E84293" w:rsidP="00F727C1">
            <w:pPr>
              <w:pStyle w:val="NoSpacing"/>
              <w:jc w:val="both"/>
              <w:rPr>
                <w:sz w:val="24"/>
                <w:szCs w:val="24"/>
              </w:rPr>
            </w:pPr>
            <w:r w:rsidRPr="00EF7825">
              <w:rPr>
                <w:sz w:val="24"/>
                <w:szCs w:val="24"/>
              </w:rPr>
              <w:t>Philippine Coconut Authority Regional Office</w:t>
            </w:r>
          </w:p>
          <w:p w14:paraId="3B59DC03" w14:textId="77777777" w:rsidR="00E84293" w:rsidRPr="00EF7825" w:rsidRDefault="00E84293" w:rsidP="00F727C1">
            <w:pPr>
              <w:pStyle w:val="NoSpacing"/>
              <w:jc w:val="both"/>
              <w:rPr>
                <w:sz w:val="24"/>
                <w:szCs w:val="24"/>
              </w:rPr>
            </w:pPr>
            <w:r>
              <w:rPr>
                <w:sz w:val="24"/>
                <w:szCs w:val="24"/>
              </w:rPr>
              <w:t>Province</w:t>
            </w:r>
            <w:r w:rsidRPr="00EF7825">
              <w:rPr>
                <w:sz w:val="24"/>
                <w:szCs w:val="24"/>
              </w:rPr>
              <w:t xml:space="preserve"> Nutrition Office</w:t>
            </w:r>
          </w:p>
          <w:p w14:paraId="015A37E2" w14:textId="77777777" w:rsidR="00E84293" w:rsidRPr="00EF7825" w:rsidRDefault="00E84293" w:rsidP="00F727C1">
            <w:pPr>
              <w:pStyle w:val="NoSpacing"/>
              <w:jc w:val="both"/>
              <w:rPr>
                <w:sz w:val="24"/>
                <w:szCs w:val="24"/>
              </w:rPr>
            </w:pPr>
          </w:p>
        </w:tc>
      </w:tr>
      <w:tr w:rsidR="00E84293" w:rsidRPr="00EF7825" w14:paraId="4E7FE5B4" w14:textId="77777777" w:rsidTr="00F727C1">
        <w:tc>
          <w:tcPr>
            <w:tcW w:w="2875" w:type="dxa"/>
          </w:tcPr>
          <w:p w14:paraId="196B2B47" w14:textId="77777777" w:rsidR="00E84293" w:rsidRPr="00EF7825" w:rsidRDefault="00E84293" w:rsidP="00F727C1">
            <w:pPr>
              <w:pStyle w:val="NoSpacing"/>
              <w:jc w:val="both"/>
              <w:rPr>
                <w:sz w:val="24"/>
                <w:szCs w:val="24"/>
              </w:rPr>
            </w:pPr>
            <w:r w:rsidRPr="00EF7825">
              <w:rPr>
                <w:sz w:val="24"/>
                <w:szCs w:val="24"/>
              </w:rPr>
              <w:t>Start Date and Duration:</w:t>
            </w:r>
          </w:p>
        </w:tc>
        <w:tc>
          <w:tcPr>
            <w:tcW w:w="6475" w:type="dxa"/>
          </w:tcPr>
          <w:p w14:paraId="3F67F106" w14:textId="77777777" w:rsidR="00E84293" w:rsidRPr="00EF7825" w:rsidRDefault="00E84293" w:rsidP="00F727C1">
            <w:pPr>
              <w:pStyle w:val="NoSpacing"/>
              <w:jc w:val="both"/>
              <w:rPr>
                <w:sz w:val="24"/>
                <w:szCs w:val="24"/>
              </w:rPr>
            </w:pPr>
            <w:r w:rsidRPr="00EF7825">
              <w:rPr>
                <w:sz w:val="24"/>
                <w:szCs w:val="24"/>
              </w:rPr>
              <w:t>January 2020 to December 2022.</w:t>
            </w:r>
          </w:p>
          <w:p w14:paraId="11964FCB" w14:textId="77777777" w:rsidR="00E84293" w:rsidRPr="00EF7825" w:rsidRDefault="00E84293" w:rsidP="00F727C1">
            <w:pPr>
              <w:pStyle w:val="NoSpacing"/>
              <w:jc w:val="both"/>
              <w:rPr>
                <w:sz w:val="24"/>
                <w:szCs w:val="24"/>
              </w:rPr>
            </w:pPr>
          </w:p>
        </w:tc>
      </w:tr>
      <w:tr w:rsidR="00E84293" w:rsidRPr="00EF7825" w14:paraId="1B3E9A2D" w14:textId="77777777" w:rsidTr="00F727C1">
        <w:tc>
          <w:tcPr>
            <w:tcW w:w="2875" w:type="dxa"/>
          </w:tcPr>
          <w:p w14:paraId="1B9C04C2" w14:textId="77777777" w:rsidR="00E84293" w:rsidRPr="00EF7825" w:rsidRDefault="00E84293" w:rsidP="00F727C1">
            <w:pPr>
              <w:pStyle w:val="NoSpacing"/>
              <w:jc w:val="both"/>
              <w:rPr>
                <w:sz w:val="24"/>
                <w:szCs w:val="24"/>
              </w:rPr>
            </w:pPr>
            <w:r w:rsidRPr="00EF7825">
              <w:rPr>
                <w:sz w:val="24"/>
                <w:szCs w:val="24"/>
              </w:rPr>
              <w:t>Beneficiaries:</w:t>
            </w:r>
          </w:p>
        </w:tc>
        <w:tc>
          <w:tcPr>
            <w:tcW w:w="6475" w:type="dxa"/>
          </w:tcPr>
          <w:p w14:paraId="4B6F3C33" w14:textId="77777777" w:rsidR="00E84293" w:rsidRPr="00EF7825" w:rsidRDefault="00E84293" w:rsidP="00F727C1">
            <w:pPr>
              <w:pStyle w:val="NoSpacing"/>
              <w:jc w:val="both"/>
              <w:rPr>
                <w:sz w:val="24"/>
                <w:szCs w:val="24"/>
              </w:rPr>
            </w:pPr>
            <w:r w:rsidRPr="00EF7825">
              <w:rPr>
                <w:sz w:val="24"/>
                <w:szCs w:val="24"/>
              </w:rPr>
              <w:t xml:space="preserve">Disadvantaged, food insecure, and nutritionally vulnerable coconut farming families </w:t>
            </w:r>
          </w:p>
          <w:p w14:paraId="05655370" w14:textId="77777777" w:rsidR="00E84293" w:rsidRPr="00EF7825" w:rsidRDefault="00E84293" w:rsidP="00F727C1">
            <w:pPr>
              <w:pStyle w:val="NoSpacing"/>
              <w:jc w:val="both"/>
              <w:rPr>
                <w:sz w:val="24"/>
                <w:szCs w:val="24"/>
              </w:rPr>
            </w:pPr>
          </w:p>
        </w:tc>
      </w:tr>
      <w:tr w:rsidR="00E84293" w:rsidRPr="00EF7825" w14:paraId="35B7A317" w14:textId="77777777" w:rsidTr="00F727C1">
        <w:tc>
          <w:tcPr>
            <w:tcW w:w="2875" w:type="dxa"/>
          </w:tcPr>
          <w:p w14:paraId="4BAD6373" w14:textId="77777777" w:rsidR="00E84293" w:rsidRPr="00EF7825" w:rsidRDefault="00E84293" w:rsidP="00F727C1">
            <w:pPr>
              <w:pStyle w:val="NoSpacing"/>
              <w:jc w:val="both"/>
              <w:rPr>
                <w:sz w:val="24"/>
                <w:szCs w:val="24"/>
              </w:rPr>
            </w:pPr>
            <w:r w:rsidRPr="00EF7825">
              <w:rPr>
                <w:sz w:val="24"/>
                <w:szCs w:val="24"/>
              </w:rPr>
              <w:t>Total Project Cost:</w:t>
            </w:r>
          </w:p>
        </w:tc>
        <w:tc>
          <w:tcPr>
            <w:tcW w:w="6475" w:type="dxa"/>
          </w:tcPr>
          <w:p w14:paraId="55CD07F8" w14:textId="77777777" w:rsidR="00E84293" w:rsidRPr="00EF7825" w:rsidRDefault="00E84293"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60F875B5" w14:textId="77777777" w:rsidR="00E84293" w:rsidRPr="00EF7825" w:rsidRDefault="00E84293" w:rsidP="00E84293">
      <w:pPr>
        <w:pStyle w:val="NoSpacing"/>
        <w:pBdr>
          <w:bottom w:val="single" w:sz="12" w:space="1" w:color="auto"/>
        </w:pBdr>
        <w:jc w:val="both"/>
        <w:rPr>
          <w:sz w:val="24"/>
          <w:szCs w:val="24"/>
        </w:rPr>
      </w:pPr>
    </w:p>
    <w:p w14:paraId="36C87E1E" w14:textId="77777777" w:rsidR="00E84293" w:rsidRPr="00EF7825" w:rsidRDefault="00E84293" w:rsidP="00E84293">
      <w:pPr>
        <w:pStyle w:val="NoSpacing"/>
        <w:jc w:val="both"/>
        <w:rPr>
          <w:sz w:val="24"/>
          <w:szCs w:val="24"/>
        </w:rPr>
      </w:pPr>
    </w:p>
    <w:p w14:paraId="449B04D0" w14:textId="77777777" w:rsidR="00E84293" w:rsidRPr="00EF7825" w:rsidRDefault="00E84293" w:rsidP="00E84293">
      <w:pPr>
        <w:pStyle w:val="NoSpacing"/>
        <w:numPr>
          <w:ilvl w:val="0"/>
          <w:numId w:val="1"/>
        </w:numPr>
        <w:jc w:val="both"/>
        <w:rPr>
          <w:b/>
          <w:sz w:val="24"/>
          <w:szCs w:val="24"/>
        </w:rPr>
      </w:pPr>
      <w:r w:rsidRPr="00EF7825">
        <w:rPr>
          <w:b/>
          <w:sz w:val="24"/>
          <w:szCs w:val="24"/>
        </w:rPr>
        <w:t>Rationale</w:t>
      </w:r>
    </w:p>
    <w:p w14:paraId="0A147715" w14:textId="77777777" w:rsidR="00E84293" w:rsidRPr="00EF7825" w:rsidRDefault="00E84293" w:rsidP="00E84293">
      <w:pPr>
        <w:pStyle w:val="NoSpacing"/>
        <w:jc w:val="both"/>
        <w:rPr>
          <w:sz w:val="24"/>
          <w:szCs w:val="24"/>
        </w:rPr>
      </w:pPr>
    </w:p>
    <w:p w14:paraId="4E291A19" w14:textId="77777777" w:rsidR="00E84293" w:rsidRDefault="00E84293" w:rsidP="00E84293">
      <w:pPr>
        <w:pStyle w:val="NoSpacing"/>
        <w:jc w:val="both"/>
        <w:rPr>
          <w:sz w:val="24"/>
          <w:szCs w:val="24"/>
        </w:rPr>
      </w:pPr>
      <w:r>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w:t>
      </w:r>
      <w:r>
        <w:t xml:space="preserve"> </w:t>
      </w:r>
      <w:r>
        <w:rPr>
          <w:sz w:val="24"/>
          <w:szCs w:val="24"/>
        </w:rPr>
        <w:t xml:space="preserve">those pertaining to food security, social protection, </w:t>
      </w:r>
      <w:r w:rsidRPr="006F40E8">
        <w:rPr>
          <w:sz w:val="24"/>
          <w:szCs w:val="24"/>
        </w:rPr>
        <w:t>adequate caregiving resources at the maternal household and community levels; access to health services and a safe and hygienic environment</w:t>
      </w:r>
      <w:r>
        <w:rPr>
          <w:sz w:val="24"/>
          <w:szCs w:val="24"/>
        </w:rPr>
        <w:t xml:space="preserve">, </w:t>
      </w:r>
      <w:r w:rsidRPr="006F40E8">
        <w:rPr>
          <w:sz w:val="24"/>
          <w:szCs w:val="24"/>
        </w:rPr>
        <w:t>and incorporate specific nutrition goals and actions</w:t>
      </w:r>
      <w:r>
        <w:rPr>
          <w:sz w:val="24"/>
          <w:szCs w:val="24"/>
        </w:rPr>
        <w:t>. N</w:t>
      </w:r>
      <w:r w:rsidRPr="006F40E8">
        <w:rPr>
          <w:sz w:val="24"/>
          <w:szCs w:val="24"/>
        </w:rPr>
        <w:t>utrition-sensitive programs can serve as delivery platforms for nutrition-specific interventions, potentially increasing their scale, coverage, and effectiveness</w:t>
      </w:r>
      <w:r>
        <w:rPr>
          <w:sz w:val="24"/>
          <w:szCs w:val="24"/>
        </w:rPr>
        <w:t>.</w:t>
      </w:r>
    </w:p>
    <w:p w14:paraId="19DB1723" w14:textId="77777777" w:rsidR="00E84293" w:rsidRPr="00EF7825" w:rsidRDefault="00E84293" w:rsidP="00E84293">
      <w:pPr>
        <w:pStyle w:val="NoSpacing"/>
        <w:jc w:val="both"/>
        <w:rPr>
          <w:sz w:val="24"/>
          <w:szCs w:val="24"/>
        </w:rPr>
      </w:pPr>
    </w:p>
    <w:p w14:paraId="05135C54" w14:textId="77777777" w:rsidR="00E84293" w:rsidRPr="00EF7825" w:rsidRDefault="00E84293" w:rsidP="00E84293">
      <w:pPr>
        <w:pStyle w:val="NoSpacing"/>
        <w:jc w:val="both"/>
        <w:rPr>
          <w:sz w:val="24"/>
          <w:szCs w:val="24"/>
        </w:rPr>
      </w:pPr>
      <w:r w:rsidRPr="00EF7825">
        <w:rPr>
          <w:sz w:val="24"/>
          <w:szCs w:val="24"/>
        </w:rPr>
        <w:t xml:space="preserve">One of the projects under the nutrition-sensitive program is the </w:t>
      </w:r>
      <w:proofErr w:type="spellStart"/>
      <w:r w:rsidRPr="00EF7825">
        <w:rPr>
          <w:sz w:val="24"/>
          <w:szCs w:val="24"/>
        </w:rPr>
        <w:t>Kasaganahan</w:t>
      </w:r>
      <w:proofErr w:type="spellEnd"/>
      <w:r w:rsidRPr="00EF7825">
        <w:rPr>
          <w:sz w:val="24"/>
          <w:szCs w:val="24"/>
        </w:rPr>
        <w:t xml:space="preserve"> Sa </w:t>
      </w:r>
      <w:proofErr w:type="spellStart"/>
      <w:r w:rsidRPr="00EF7825">
        <w:rPr>
          <w:sz w:val="24"/>
          <w:szCs w:val="24"/>
        </w:rPr>
        <w:t>Niyugan</w:t>
      </w:r>
      <w:proofErr w:type="spellEnd"/>
      <w:r w:rsidRPr="00EF7825">
        <w:rPr>
          <w:sz w:val="24"/>
          <w:szCs w:val="24"/>
        </w:rPr>
        <w:t xml:space="preserve"> ay </w:t>
      </w:r>
      <w:proofErr w:type="spellStart"/>
      <w:r w:rsidRPr="00EF7825">
        <w:rPr>
          <w:sz w:val="24"/>
          <w:szCs w:val="24"/>
        </w:rPr>
        <w:t>Kaunlaran</w:t>
      </w:r>
      <w:proofErr w:type="spellEnd"/>
      <w:r w:rsidRPr="00EF7825">
        <w:rPr>
          <w:sz w:val="24"/>
          <w:szCs w:val="24"/>
        </w:rPr>
        <w:t xml:space="preserve"> ng Bayan (KAANIB) Enterprise Development Project by the Philippine Coconut Authority (PHILCOA) which consists of the provision of support services to coconut farming households aiming to establish coconut-based enterprises in organized clusters of coconut farms in selected areas owned and/or operated by the coconut farmers. In tweaking KAANIB to become nutrition-sensitive, priority shall be given to food insecure and </w:t>
      </w:r>
      <w:proofErr w:type="gramStart"/>
      <w:r w:rsidRPr="00EF7825">
        <w:rPr>
          <w:sz w:val="24"/>
          <w:szCs w:val="24"/>
        </w:rPr>
        <w:t>nutritionally-vulnerable</w:t>
      </w:r>
      <w:proofErr w:type="gramEnd"/>
      <w:r w:rsidRPr="00EF7825">
        <w:rPr>
          <w:sz w:val="24"/>
          <w:szCs w:val="24"/>
        </w:rPr>
        <w:t xml:space="preserve"> coconut farming households who will also be receiving adequate nutrition education and mentoring on maternal and infant and young child nutrition and proper meal management within households.</w:t>
      </w:r>
    </w:p>
    <w:p w14:paraId="52C9C859" w14:textId="77777777" w:rsidR="00E84293" w:rsidRPr="00EF7825" w:rsidRDefault="00E84293" w:rsidP="00E84293">
      <w:pPr>
        <w:pStyle w:val="NoSpacing"/>
        <w:jc w:val="both"/>
        <w:rPr>
          <w:sz w:val="24"/>
          <w:szCs w:val="24"/>
        </w:rPr>
      </w:pPr>
    </w:p>
    <w:p w14:paraId="2217E343" w14:textId="77777777" w:rsidR="00E84293" w:rsidRPr="00EF7825" w:rsidRDefault="00E84293" w:rsidP="00E84293">
      <w:pPr>
        <w:pStyle w:val="NoSpacing"/>
        <w:jc w:val="both"/>
        <w:rPr>
          <w:sz w:val="24"/>
          <w:szCs w:val="24"/>
        </w:rPr>
      </w:pPr>
      <w:r w:rsidRPr="00EF7825">
        <w:rPr>
          <w:sz w:val="24"/>
          <w:szCs w:val="24"/>
        </w:rPr>
        <w:t xml:space="preserve">In the </w:t>
      </w:r>
      <w:r>
        <w:rPr>
          <w:color w:val="FF0000"/>
          <w:sz w:val="24"/>
          <w:szCs w:val="24"/>
        </w:rPr>
        <w:t>Province</w:t>
      </w:r>
      <w:r w:rsidRPr="00EF7825">
        <w:rPr>
          <w:color w:val="FF0000"/>
          <w:sz w:val="24"/>
          <w:szCs w:val="24"/>
        </w:rPr>
        <w:t xml:space="preserve"> of ________, </w:t>
      </w:r>
      <w:r w:rsidRPr="00EF7825">
        <w:rPr>
          <w:sz w:val="24"/>
          <w:szCs w:val="24"/>
        </w:rPr>
        <w:t xml:space="preserve">there are </w:t>
      </w:r>
      <w:r w:rsidRPr="00EF7825">
        <w:rPr>
          <w:color w:val="FF0000"/>
          <w:sz w:val="24"/>
          <w:szCs w:val="24"/>
        </w:rPr>
        <w:t xml:space="preserve">____ </w:t>
      </w:r>
      <w:r w:rsidRPr="00EF7825">
        <w:rPr>
          <w:sz w:val="24"/>
          <w:szCs w:val="24"/>
        </w:rPr>
        <w:t xml:space="preserve">coconut farmers working across a total of </w:t>
      </w:r>
      <w:r w:rsidRPr="00EF7825">
        <w:rPr>
          <w:color w:val="FF0000"/>
          <w:sz w:val="24"/>
          <w:szCs w:val="24"/>
        </w:rPr>
        <w:t xml:space="preserve">_____ </w:t>
      </w:r>
      <w:r w:rsidRPr="00EF7825">
        <w:rPr>
          <w:sz w:val="24"/>
          <w:szCs w:val="24"/>
        </w:rPr>
        <w:t xml:space="preserve">ha. of land dedicated to coconut farming, yielding </w:t>
      </w:r>
      <w:r w:rsidRPr="00EF7825">
        <w:rPr>
          <w:color w:val="FF0000"/>
          <w:sz w:val="24"/>
          <w:szCs w:val="24"/>
        </w:rPr>
        <w:t xml:space="preserve">_____ </w:t>
      </w:r>
      <w:proofErr w:type="spellStart"/>
      <w:r w:rsidRPr="00EF7825">
        <w:rPr>
          <w:sz w:val="24"/>
          <w:szCs w:val="24"/>
        </w:rPr>
        <w:t>m.t.</w:t>
      </w:r>
      <w:proofErr w:type="spellEnd"/>
      <w:r w:rsidRPr="00EF7825">
        <w:rPr>
          <w:sz w:val="24"/>
          <w:szCs w:val="24"/>
        </w:rPr>
        <w:t xml:space="preserve"> during the previous year. Coconut farmers remain among the poorest of the poor farmers within the agricultural sector. The </w:t>
      </w:r>
      <w:r w:rsidRPr="00EF7825">
        <w:rPr>
          <w:sz w:val="24"/>
          <w:szCs w:val="24"/>
        </w:rPr>
        <w:lastRenderedPageBreak/>
        <w:t xml:space="preserve">livelihoods of these small-hold coconut farmers in the Philippines depend on the ability to sustainably grow high yielding, high-quality coconuts. However, the sector is faced with problems that vary from poor farm management practices, land conversion, pest and diseases, and natural calamities such as strong typhoons. Such problems lead the coconut farmers to be one of the sectors observed with the highest poverty incidence in the Philippines. </w:t>
      </w:r>
    </w:p>
    <w:p w14:paraId="09764E85" w14:textId="77777777" w:rsidR="00E84293" w:rsidRPr="00EF7825" w:rsidRDefault="00E84293" w:rsidP="00E84293">
      <w:pPr>
        <w:pStyle w:val="NoSpacing"/>
        <w:jc w:val="both"/>
        <w:rPr>
          <w:sz w:val="24"/>
          <w:szCs w:val="24"/>
        </w:rPr>
      </w:pPr>
    </w:p>
    <w:p w14:paraId="1AAEFB3E" w14:textId="77777777" w:rsidR="00E84293" w:rsidRPr="00EF7825" w:rsidRDefault="00E84293" w:rsidP="00E84293">
      <w:pPr>
        <w:pStyle w:val="NoSpacing"/>
        <w:jc w:val="both"/>
        <w:rPr>
          <w:sz w:val="24"/>
          <w:szCs w:val="24"/>
        </w:rPr>
      </w:pPr>
      <w:r w:rsidRPr="00EF7825">
        <w:rPr>
          <w:sz w:val="24"/>
          <w:szCs w:val="24"/>
        </w:rPr>
        <w:t xml:space="preserve">KAANIB aims to </w:t>
      </w:r>
      <w:r>
        <w:rPr>
          <w:sz w:val="24"/>
          <w:szCs w:val="24"/>
        </w:rPr>
        <w:t>provide specialized assistance to</w:t>
      </w:r>
      <w:r w:rsidRPr="00EF7825">
        <w:rPr>
          <w:sz w:val="24"/>
          <w:szCs w:val="24"/>
        </w:rPr>
        <w:t xml:space="preserve"> coconut farmers through four major components</w:t>
      </w:r>
      <w:r>
        <w:rPr>
          <w:sz w:val="24"/>
          <w:szCs w:val="24"/>
        </w:rPr>
        <w:t xml:space="preserve">: </w:t>
      </w:r>
      <w:r w:rsidRPr="00EF7825">
        <w:rPr>
          <w:sz w:val="24"/>
          <w:szCs w:val="24"/>
        </w:rPr>
        <w:t xml:space="preserve">(1) Coconut-Coffee Based Enterprise Development Project (COCOBED) – provision of high quality coffee seedlings for coffee production, (2) Coconut Intercropping Project (CIP) – planting of annual biennial and perennial crops applicable to the area, as well as livestock raising, (3) Coconut-Cacao Enterprise Development Project (CCEDP) – provision of high quality cacao seedlings and fertilizer support for enterprise, and (4) Community/Household-level Coconut Processing (CHLP) - foster </w:t>
      </w:r>
      <w:r>
        <w:rPr>
          <w:sz w:val="24"/>
          <w:szCs w:val="24"/>
        </w:rPr>
        <w:t xml:space="preserve">the </w:t>
      </w:r>
      <w:r w:rsidRPr="00EF7825">
        <w:rPr>
          <w:sz w:val="24"/>
          <w:szCs w:val="24"/>
        </w:rPr>
        <w:t>entrepreneurial skills of the</w:t>
      </w:r>
      <w:r>
        <w:rPr>
          <w:sz w:val="24"/>
          <w:szCs w:val="24"/>
        </w:rPr>
        <w:t xml:space="preserve"> </w:t>
      </w:r>
      <w:r w:rsidRPr="00EF7825">
        <w:rPr>
          <w:sz w:val="24"/>
          <w:szCs w:val="24"/>
        </w:rPr>
        <w:t xml:space="preserve">community </w:t>
      </w:r>
      <w:r>
        <w:rPr>
          <w:sz w:val="24"/>
          <w:szCs w:val="24"/>
        </w:rPr>
        <w:t>in p</w:t>
      </w:r>
      <w:r w:rsidRPr="00EF7825">
        <w:rPr>
          <w:sz w:val="24"/>
          <w:szCs w:val="24"/>
        </w:rPr>
        <w:t xml:space="preserve">riority livelihood activities </w:t>
      </w:r>
      <w:r>
        <w:rPr>
          <w:sz w:val="24"/>
          <w:szCs w:val="24"/>
        </w:rPr>
        <w:t>such as</w:t>
      </w:r>
      <w:r w:rsidRPr="00EF7825">
        <w:rPr>
          <w:sz w:val="24"/>
          <w:szCs w:val="24"/>
        </w:rPr>
        <w:t xml:space="preserve"> coir-based processing including coir-based organic fertilizer production, coco sap sugar production and virgin coconut oil (VCO) production. Such components shall showcase various coconut-based enterprise in organized clusters of coconut farms in selected areas owned and or operated by the coconut farmers. It builds on the capacities of the CFO’s/COOPs to engage in the agri-business and provide for increase in income. An opportunity for tweaking for nutrition-sensitivity is presented by the intercropping component where </w:t>
      </w:r>
      <w:proofErr w:type="gramStart"/>
      <w:r w:rsidRPr="00EF7825">
        <w:rPr>
          <w:sz w:val="24"/>
          <w:szCs w:val="24"/>
        </w:rPr>
        <w:t>nutritionally-relevant</w:t>
      </w:r>
      <w:proofErr w:type="gramEnd"/>
      <w:r w:rsidRPr="00EF7825">
        <w:rPr>
          <w:sz w:val="24"/>
          <w:szCs w:val="24"/>
        </w:rPr>
        <w:t xml:space="preserve"> crops can be planted to provide for the needs of the households with surplus of which sold to organized systems of selling in the municipality.</w:t>
      </w:r>
    </w:p>
    <w:p w14:paraId="45E93278" w14:textId="77777777" w:rsidR="00E84293" w:rsidRPr="00EF7825" w:rsidRDefault="00E84293" w:rsidP="00E84293">
      <w:pPr>
        <w:pStyle w:val="NoSpacing"/>
        <w:jc w:val="both"/>
        <w:rPr>
          <w:sz w:val="24"/>
          <w:szCs w:val="24"/>
        </w:rPr>
      </w:pPr>
      <w:bookmarkStart w:id="1" w:name="_Hlk6175290"/>
    </w:p>
    <w:p w14:paraId="1E42013C" w14:textId="77777777" w:rsidR="00E84293" w:rsidRPr="00EF7825" w:rsidRDefault="00E84293" w:rsidP="00E84293">
      <w:pPr>
        <w:pStyle w:val="NoSpacing"/>
        <w:jc w:val="both"/>
        <w:rPr>
          <w:sz w:val="24"/>
          <w:szCs w:val="24"/>
        </w:rPr>
      </w:pPr>
      <w:r w:rsidRPr="00EF7825">
        <w:rPr>
          <w:sz w:val="24"/>
          <w:szCs w:val="24"/>
        </w:rPr>
        <w:t xml:space="preserve">Implementing </w:t>
      </w:r>
      <w:r>
        <w:rPr>
          <w:sz w:val="24"/>
          <w:szCs w:val="24"/>
        </w:rPr>
        <w:t>the</w:t>
      </w:r>
      <w:r w:rsidRPr="00EF7825">
        <w:rPr>
          <w:sz w:val="24"/>
          <w:szCs w:val="24"/>
        </w:rPr>
        <w:t xml:space="preserve"> nutrition-sensitive KAANIB project at the </w:t>
      </w:r>
      <w:r>
        <w:rPr>
          <w:sz w:val="24"/>
          <w:szCs w:val="24"/>
        </w:rPr>
        <w:t>Province</w:t>
      </w:r>
      <w:r w:rsidRPr="00EF7825">
        <w:rPr>
          <w:sz w:val="24"/>
          <w:szCs w:val="24"/>
        </w:rPr>
        <w:t xml:space="preserve"> will be beneficial in improving the socio-economic conditions of such poor, vulnerable and marginalized coconut farming families through the various assistance provided in the form of farming inputs, livelihood trainings, and nutrition education, </w:t>
      </w:r>
      <w:bookmarkStart w:id="2" w:name="_Hlk6184235"/>
      <w:r w:rsidRPr="00EF7825">
        <w:rPr>
          <w:sz w:val="24"/>
          <w:szCs w:val="24"/>
        </w:rPr>
        <w:t xml:space="preserve">where the increase in income would lead to the improved food security in the home, and the overall improvement of nutritional status in the </w:t>
      </w:r>
      <w:r>
        <w:rPr>
          <w:sz w:val="24"/>
          <w:szCs w:val="24"/>
        </w:rPr>
        <w:t>Province</w:t>
      </w:r>
      <w:r w:rsidRPr="00EF7825">
        <w:rPr>
          <w:sz w:val="24"/>
          <w:szCs w:val="24"/>
        </w:rPr>
        <w:t>.</w:t>
      </w:r>
      <w:bookmarkEnd w:id="1"/>
      <w:bookmarkEnd w:id="2"/>
    </w:p>
    <w:p w14:paraId="653613E4" w14:textId="77777777" w:rsidR="00E84293" w:rsidRPr="00EF7825" w:rsidRDefault="00E84293" w:rsidP="00E84293">
      <w:pPr>
        <w:pStyle w:val="NoSpacing"/>
        <w:rPr>
          <w:sz w:val="24"/>
          <w:szCs w:val="24"/>
        </w:rPr>
      </w:pPr>
    </w:p>
    <w:p w14:paraId="66A5FB66" w14:textId="77777777" w:rsidR="00E84293" w:rsidRPr="00EF7825" w:rsidRDefault="00E84293" w:rsidP="00E84293">
      <w:pPr>
        <w:pStyle w:val="NoSpacing"/>
        <w:numPr>
          <w:ilvl w:val="0"/>
          <w:numId w:val="1"/>
        </w:numPr>
        <w:jc w:val="both"/>
        <w:rPr>
          <w:b/>
          <w:sz w:val="24"/>
          <w:szCs w:val="24"/>
        </w:rPr>
      </w:pPr>
      <w:r w:rsidRPr="00EF7825">
        <w:rPr>
          <w:b/>
          <w:sz w:val="24"/>
          <w:szCs w:val="24"/>
        </w:rPr>
        <w:t>Project Objectives</w:t>
      </w:r>
    </w:p>
    <w:p w14:paraId="08AA75A3" w14:textId="77777777" w:rsidR="00E84293" w:rsidRPr="00EF7825" w:rsidRDefault="00E84293" w:rsidP="00E84293">
      <w:pPr>
        <w:pStyle w:val="NoSpacing"/>
        <w:jc w:val="both"/>
        <w:rPr>
          <w:sz w:val="24"/>
          <w:szCs w:val="24"/>
        </w:rPr>
      </w:pPr>
    </w:p>
    <w:p w14:paraId="0E6FB22E" w14:textId="77777777" w:rsidR="00E84293" w:rsidRPr="00EF7825" w:rsidRDefault="00E84293" w:rsidP="00E84293">
      <w:pPr>
        <w:pStyle w:val="ListParagraph"/>
        <w:jc w:val="both"/>
        <w:rPr>
          <w:sz w:val="24"/>
          <w:szCs w:val="24"/>
        </w:rPr>
      </w:pPr>
      <w:r w:rsidRPr="00EF7825">
        <w:rPr>
          <w:sz w:val="24"/>
          <w:szCs w:val="24"/>
        </w:rPr>
        <w:t xml:space="preserve">In all KAANIB projects in the </w:t>
      </w:r>
      <w:r>
        <w:rPr>
          <w:color w:val="FF0000"/>
          <w:sz w:val="24"/>
          <w:szCs w:val="24"/>
        </w:rPr>
        <w:t>Province</w:t>
      </w:r>
      <w:r w:rsidRPr="00EF7825">
        <w:rPr>
          <w:color w:val="FF0000"/>
          <w:sz w:val="24"/>
          <w:szCs w:val="24"/>
        </w:rPr>
        <w:t xml:space="preserve"> of __</w:t>
      </w:r>
      <w:r>
        <w:rPr>
          <w:color w:val="FF0000"/>
          <w:sz w:val="24"/>
          <w:szCs w:val="24"/>
        </w:rPr>
        <w:t>___</w:t>
      </w:r>
      <w:r w:rsidRPr="00EF7825">
        <w:rPr>
          <w:color w:val="FF0000"/>
          <w:sz w:val="24"/>
          <w:szCs w:val="24"/>
        </w:rPr>
        <w:t>________</w:t>
      </w:r>
      <w:r w:rsidRPr="00EF7825">
        <w:rPr>
          <w:sz w:val="24"/>
          <w:szCs w:val="24"/>
        </w:rPr>
        <w:t xml:space="preserve">, incorporate </w:t>
      </w:r>
      <w:bookmarkStart w:id="3" w:name="_Hlk7532683"/>
      <w:r w:rsidRPr="00EF7825">
        <w:rPr>
          <w:sz w:val="24"/>
          <w:szCs w:val="24"/>
        </w:rPr>
        <w:t>nutritional considerations through the prioritization of beneficiaries from food insecure and nutritionally vulnerable</w:t>
      </w:r>
      <w:bookmarkEnd w:id="3"/>
      <w:r w:rsidRPr="00EF7825">
        <w:rPr>
          <w:sz w:val="24"/>
          <w:szCs w:val="24"/>
        </w:rPr>
        <w:t xml:space="preserve"> who will receive livelihood trainings and coconut farming support services that provide for increased income, </w:t>
      </w:r>
      <w:bookmarkStart w:id="4" w:name="_Hlk7532712"/>
      <w:r w:rsidRPr="00EF7825">
        <w:rPr>
          <w:sz w:val="24"/>
          <w:szCs w:val="24"/>
        </w:rPr>
        <w:t>which together with provision of nutrition education, enhance their knowledge, skills, and practices on proper nutrition, and facilitate the improvement of food security and nutritional status of children in the beneficiary households.</w:t>
      </w:r>
      <w:bookmarkEnd w:id="4"/>
    </w:p>
    <w:p w14:paraId="6E133885" w14:textId="77777777" w:rsidR="00E84293" w:rsidRPr="00EF7825" w:rsidRDefault="00E84293" w:rsidP="00E84293">
      <w:pPr>
        <w:pStyle w:val="ListParagraph"/>
        <w:jc w:val="both"/>
        <w:rPr>
          <w:sz w:val="24"/>
          <w:szCs w:val="24"/>
        </w:rPr>
      </w:pPr>
    </w:p>
    <w:p w14:paraId="726C2DCA" w14:textId="77777777" w:rsidR="00E84293" w:rsidRPr="00EF7825" w:rsidRDefault="00E84293" w:rsidP="00E84293">
      <w:pPr>
        <w:pStyle w:val="ListParagraph"/>
        <w:numPr>
          <w:ilvl w:val="0"/>
          <w:numId w:val="1"/>
        </w:numPr>
        <w:jc w:val="both"/>
        <w:rPr>
          <w:b/>
          <w:sz w:val="24"/>
          <w:szCs w:val="24"/>
        </w:rPr>
      </w:pPr>
      <w:r w:rsidRPr="00EF7825">
        <w:rPr>
          <w:b/>
          <w:sz w:val="24"/>
          <w:szCs w:val="24"/>
        </w:rPr>
        <w:t>Project Outputs</w:t>
      </w:r>
    </w:p>
    <w:p w14:paraId="3B2598BE" w14:textId="77777777" w:rsidR="00E84293" w:rsidRPr="00EF7825" w:rsidRDefault="00E84293" w:rsidP="00E84293">
      <w:pPr>
        <w:pStyle w:val="NoSpacing"/>
        <w:numPr>
          <w:ilvl w:val="0"/>
          <w:numId w:val="2"/>
        </w:numPr>
        <w:jc w:val="both"/>
        <w:rPr>
          <w:sz w:val="24"/>
          <w:szCs w:val="24"/>
        </w:rPr>
      </w:pPr>
      <w:bookmarkStart w:id="5" w:name="_Hlk6184494"/>
      <w:r w:rsidRPr="00EF7825">
        <w:rPr>
          <w:color w:val="FF0000"/>
          <w:sz w:val="24"/>
          <w:szCs w:val="24"/>
        </w:rPr>
        <w:t xml:space="preserve">All </w:t>
      </w:r>
      <w:r w:rsidRPr="00EF7825">
        <w:rPr>
          <w:sz w:val="24"/>
          <w:szCs w:val="24"/>
        </w:rPr>
        <w:t>KAANIB projects in the</w:t>
      </w:r>
      <w:r>
        <w:rPr>
          <w:sz w:val="24"/>
          <w:szCs w:val="24"/>
        </w:rPr>
        <w:t xml:space="preserve"> constituent municipalities and cities of the</w:t>
      </w:r>
      <w:r w:rsidRPr="00EF7825">
        <w:rPr>
          <w:sz w:val="24"/>
          <w:szCs w:val="24"/>
        </w:rPr>
        <w:t xml:space="preserve"> </w:t>
      </w:r>
      <w:r>
        <w:rPr>
          <w:sz w:val="24"/>
          <w:szCs w:val="24"/>
        </w:rPr>
        <w:t>Province</w:t>
      </w:r>
      <w:r w:rsidRPr="00EF7825">
        <w:rPr>
          <w:sz w:val="24"/>
          <w:szCs w:val="24"/>
        </w:rPr>
        <w:t xml:space="preserve"> apply nutritional considerations by prioritizing beneficiary households from those who are identified as food insecure and </w:t>
      </w:r>
      <w:proofErr w:type="gramStart"/>
      <w:r w:rsidRPr="00EF7825">
        <w:rPr>
          <w:sz w:val="24"/>
          <w:szCs w:val="24"/>
        </w:rPr>
        <w:t>nutritionally-vulnerable</w:t>
      </w:r>
      <w:proofErr w:type="gramEnd"/>
    </w:p>
    <w:p w14:paraId="2C617C54" w14:textId="77777777" w:rsidR="00E84293" w:rsidRPr="00EF7825" w:rsidRDefault="00E84293" w:rsidP="00E84293">
      <w:pPr>
        <w:pStyle w:val="NoSpacing"/>
        <w:ind w:left="720"/>
        <w:jc w:val="both"/>
        <w:rPr>
          <w:sz w:val="24"/>
          <w:szCs w:val="24"/>
        </w:rPr>
      </w:pPr>
    </w:p>
    <w:p w14:paraId="32EB6B0C" w14:textId="77777777" w:rsidR="00E84293" w:rsidRPr="00EF7825" w:rsidRDefault="00E84293" w:rsidP="00E84293">
      <w:pPr>
        <w:pStyle w:val="NoSpacing"/>
        <w:numPr>
          <w:ilvl w:val="0"/>
          <w:numId w:val="2"/>
        </w:numPr>
        <w:jc w:val="both"/>
        <w:rPr>
          <w:sz w:val="24"/>
          <w:szCs w:val="24"/>
        </w:rPr>
      </w:pPr>
      <w:r w:rsidRPr="00EF7825">
        <w:rPr>
          <w:sz w:val="24"/>
          <w:szCs w:val="24"/>
        </w:rPr>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KAANIB project is established and fully operational resulting in effective coaching and mentoring on maternal and infant and young child nutrition and proper meal management within households</w:t>
      </w:r>
    </w:p>
    <w:p w14:paraId="0C767E9C" w14:textId="77777777" w:rsidR="00E84293" w:rsidRPr="00EF7825" w:rsidRDefault="00E84293" w:rsidP="00E84293">
      <w:pPr>
        <w:pStyle w:val="NoSpacing"/>
        <w:jc w:val="both"/>
        <w:rPr>
          <w:sz w:val="24"/>
          <w:szCs w:val="24"/>
        </w:rPr>
      </w:pPr>
    </w:p>
    <w:p w14:paraId="38E3D295" w14:textId="77777777" w:rsidR="00E84293" w:rsidRPr="00EF7825" w:rsidRDefault="00E84293" w:rsidP="00E84293">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the KAANIB beneficiaries have enhanced knowledge, skills, and practices on maternal and infant and young child nutrition, and have improved levels of food security and nutritional status of children of these households</w:t>
      </w:r>
    </w:p>
    <w:p w14:paraId="1712628B" w14:textId="77777777" w:rsidR="00E84293" w:rsidRPr="00EF7825" w:rsidRDefault="00E84293" w:rsidP="00E84293">
      <w:pPr>
        <w:pStyle w:val="NoSpacing"/>
        <w:jc w:val="both"/>
        <w:rPr>
          <w:sz w:val="24"/>
          <w:szCs w:val="24"/>
        </w:rPr>
      </w:pPr>
    </w:p>
    <w:p w14:paraId="375B1BC1" w14:textId="77777777" w:rsidR="00E84293" w:rsidRPr="00EF7825" w:rsidRDefault="00E84293" w:rsidP="00E84293">
      <w:pPr>
        <w:pStyle w:val="NoSpacing"/>
        <w:numPr>
          <w:ilvl w:val="0"/>
          <w:numId w:val="2"/>
        </w:numPr>
        <w:jc w:val="both"/>
        <w:rPr>
          <w:sz w:val="24"/>
          <w:szCs w:val="24"/>
        </w:rPr>
      </w:pPr>
      <w:r w:rsidRPr="00EF7825">
        <w:rPr>
          <w:sz w:val="24"/>
          <w:szCs w:val="24"/>
        </w:rPr>
        <w:t xml:space="preserve">The </w:t>
      </w:r>
      <w:r>
        <w:rPr>
          <w:sz w:val="24"/>
          <w:szCs w:val="24"/>
        </w:rPr>
        <w:t>Province</w:t>
      </w:r>
      <w:r w:rsidRPr="00EF7825">
        <w:rPr>
          <w:sz w:val="24"/>
          <w:szCs w:val="24"/>
        </w:rPr>
        <w:t xml:space="preserve"> have issued local policies institutionalizing nutrition-sensitive KAANIB project and other related nutrition-sensitive projects.</w:t>
      </w:r>
    </w:p>
    <w:p w14:paraId="3D4489DD" w14:textId="77777777" w:rsidR="00E84293" w:rsidRPr="00EF7825" w:rsidRDefault="00E84293" w:rsidP="00E84293">
      <w:pPr>
        <w:pStyle w:val="NoSpacing"/>
        <w:jc w:val="both"/>
        <w:rPr>
          <w:sz w:val="24"/>
          <w:szCs w:val="24"/>
        </w:rPr>
      </w:pPr>
    </w:p>
    <w:bookmarkEnd w:id="5"/>
    <w:p w14:paraId="0969B975" w14:textId="77777777" w:rsidR="00E84293" w:rsidRPr="00EF7825" w:rsidRDefault="00E84293" w:rsidP="00E84293">
      <w:pPr>
        <w:pStyle w:val="NoSpacing"/>
        <w:numPr>
          <w:ilvl w:val="0"/>
          <w:numId w:val="1"/>
        </w:numPr>
        <w:jc w:val="both"/>
        <w:rPr>
          <w:b/>
          <w:sz w:val="24"/>
          <w:szCs w:val="24"/>
        </w:rPr>
      </w:pPr>
      <w:r w:rsidRPr="00EF7825">
        <w:rPr>
          <w:b/>
          <w:sz w:val="24"/>
          <w:szCs w:val="24"/>
        </w:rPr>
        <w:t>Project Major Activities and Implementation Schedule</w:t>
      </w:r>
    </w:p>
    <w:p w14:paraId="37FC6CA2" w14:textId="77777777" w:rsidR="00E84293" w:rsidRPr="00EF7825" w:rsidRDefault="00E84293" w:rsidP="00E84293">
      <w:pPr>
        <w:pStyle w:val="NoSpacing"/>
        <w:ind w:left="360"/>
        <w:jc w:val="both"/>
        <w:rPr>
          <w:sz w:val="24"/>
          <w:szCs w:val="24"/>
        </w:rPr>
      </w:pPr>
    </w:p>
    <w:p w14:paraId="69E0665B" w14:textId="77777777" w:rsidR="00E84293" w:rsidRPr="00EF7825" w:rsidRDefault="00E84293" w:rsidP="00E84293">
      <w:pPr>
        <w:jc w:val="both"/>
        <w:rPr>
          <w:sz w:val="24"/>
          <w:szCs w:val="24"/>
        </w:rPr>
      </w:pPr>
      <w:r w:rsidRPr="00EF7825">
        <w:rPr>
          <w:sz w:val="24"/>
          <w:szCs w:val="24"/>
        </w:rPr>
        <w:t xml:space="preserve">The project consists of four major activities that is implemented sequentially as shown in Table 1 below. </w:t>
      </w:r>
    </w:p>
    <w:p w14:paraId="60C3934A" w14:textId="77777777" w:rsidR="00E84293" w:rsidRPr="00EF7825" w:rsidRDefault="00E84293" w:rsidP="00E84293">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E84293" w:rsidRPr="00EF7825" w14:paraId="12F977CD"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9F65CBE" w14:textId="77777777" w:rsidR="00E84293" w:rsidRPr="00A50987" w:rsidRDefault="00E84293" w:rsidP="00F727C1">
            <w:pPr>
              <w:jc w:val="both"/>
              <w:rPr>
                <w:b/>
                <w:sz w:val="24"/>
                <w:szCs w:val="24"/>
              </w:rPr>
            </w:pPr>
            <w:r w:rsidRPr="00A5098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B50BD38" w14:textId="77777777" w:rsidR="00E84293" w:rsidRPr="00A50987" w:rsidRDefault="00E84293" w:rsidP="00F727C1">
            <w:pPr>
              <w:jc w:val="both"/>
              <w:rPr>
                <w:rFonts w:cstheme="minorHAnsi"/>
                <w:b/>
                <w:sz w:val="24"/>
                <w:szCs w:val="24"/>
              </w:rPr>
            </w:pPr>
            <w:r w:rsidRPr="00A5098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377B8CE" w14:textId="77777777" w:rsidR="00E84293" w:rsidRPr="00A50987" w:rsidRDefault="00E84293" w:rsidP="00F727C1">
            <w:pPr>
              <w:jc w:val="both"/>
              <w:rPr>
                <w:b/>
                <w:sz w:val="24"/>
                <w:szCs w:val="24"/>
              </w:rPr>
            </w:pPr>
            <w:r w:rsidRPr="00A50987">
              <w:rPr>
                <w:b/>
                <w:sz w:val="24"/>
                <w:szCs w:val="24"/>
              </w:rPr>
              <w:t>Timetable</w:t>
            </w:r>
          </w:p>
        </w:tc>
      </w:tr>
      <w:tr w:rsidR="00E84293" w:rsidRPr="00EF7825" w14:paraId="12D1B86F" w14:textId="77777777" w:rsidTr="00F727C1">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0775B976" w14:textId="77777777" w:rsidR="00E84293" w:rsidRPr="00EF7825" w:rsidRDefault="00E84293"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4A588A01" w14:textId="77777777" w:rsidR="00E84293" w:rsidRPr="00EF7825" w:rsidRDefault="00E84293" w:rsidP="00F727C1">
            <w:pPr>
              <w:jc w:val="both"/>
              <w:rPr>
                <w:rFonts w:cstheme="minorHAnsi"/>
                <w:sz w:val="24"/>
                <w:szCs w:val="24"/>
              </w:rPr>
            </w:pPr>
            <w:r>
              <w:rPr>
                <w:rFonts w:cstheme="minorHAnsi"/>
                <w:sz w:val="24"/>
                <w:szCs w:val="24"/>
              </w:rPr>
              <w:t>Consultative meetings and forging of agreements between PHILCOA RO and the PNO, s</w:t>
            </w:r>
            <w:r w:rsidRPr="005D0DC6">
              <w:rPr>
                <w:rFonts w:cstheme="minorHAnsi"/>
                <w:sz w:val="24"/>
                <w:szCs w:val="24"/>
              </w:rPr>
              <w:t>ite assessment and validation</w:t>
            </w:r>
          </w:p>
        </w:tc>
        <w:tc>
          <w:tcPr>
            <w:tcW w:w="1904" w:type="pct"/>
            <w:tcBorders>
              <w:top w:val="single" w:sz="4" w:space="0" w:color="auto"/>
              <w:left w:val="single" w:sz="4" w:space="0" w:color="auto"/>
              <w:bottom w:val="single" w:sz="4" w:space="0" w:color="auto"/>
              <w:right w:val="single" w:sz="4" w:space="0" w:color="auto"/>
            </w:tcBorders>
          </w:tcPr>
          <w:p w14:paraId="41B333A9" w14:textId="77777777" w:rsidR="00E84293" w:rsidRPr="00EF7825" w:rsidRDefault="00E84293" w:rsidP="00F727C1">
            <w:pPr>
              <w:jc w:val="both"/>
              <w:rPr>
                <w:sz w:val="24"/>
                <w:szCs w:val="24"/>
              </w:rPr>
            </w:pPr>
            <w:r w:rsidRPr="005D0DC6">
              <w:rPr>
                <w:sz w:val="24"/>
                <w:szCs w:val="24"/>
              </w:rPr>
              <w:t>January 2020</w:t>
            </w:r>
          </w:p>
        </w:tc>
      </w:tr>
      <w:tr w:rsidR="00E84293" w:rsidRPr="00EF7825" w14:paraId="15BBB459"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129D2C3B" w14:textId="77777777" w:rsidR="00E84293" w:rsidRPr="00EF7825" w:rsidRDefault="00E84293"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32B685DD" w14:textId="77777777" w:rsidR="00E84293" w:rsidRPr="00EF7825" w:rsidRDefault="00E84293" w:rsidP="00F727C1">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1F3A2C21" w14:textId="77777777" w:rsidR="00E84293" w:rsidRPr="00EF7825" w:rsidRDefault="00E84293" w:rsidP="00F727C1">
            <w:pPr>
              <w:jc w:val="both"/>
              <w:rPr>
                <w:sz w:val="24"/>
                <w:szCs w:val="24"/>
              </w:rPr>
            </w:pPr>
            <w:r w:rsidRPr="005D0DC6">
              <w:rPr>
                <w:sz w:val="24"/>
                <w:szCs w:val="24"/>
              </w:rPr>
              <w:t>January 2020</w:t>
            </w:r>
          </w:p>
        </w:tc>
      </w:tr>
      <w:tr w:rsidR="00E84293" w:rsidRPr="00EF7825" w14:paraId="752E02D6"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tcPr>
          <w:p w14:paraId="5D028350" w14:textId="77777777" w:rsidR="00E84293" w:rsidRPr="00EF7825" w:rsidRDefault="00E84293"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44746AC1" w14:textId="77777777" w:rsidR="00E84293" w:rsidRPr="00EF7825" w:rsidRDefault="00E84293" w:rsidP="00F727C1">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41304E06" w14:textId="77777777" w:rsidR="00E84293" w:rsidRPr="00EF7825" w:rsidRDefault="00E84293" w:rsidP="00F727C1">
            <w:pPr>
              <w:jc w:val="both"/>
              <w:rPr>
                <w:sz w:val="24"/>
                <w:szCs w:val="24"/>
              </w:rPr>
            </w:pPr>
            <w:r w:rsidRPr="005D0DC6">
              <w:rPr>
                <w:sz w:val="24"/>
                <w:szCs w:val="24"/>
              </w:rPr>
              <w:t>February 2020</w:t>
            </w:r>
            <w:r>
              <w:rPr>
                <w:sz w:val="24"/>
                <w:szCs w:val="24"/>
              </w:rPr>
              <w:t xml:space="preserve"> continuing to 2022</w:t>
            </w:r>
          </w:p>
        </w:tc>
      </w:tr>
      <w:tr w:rsidR="00E84293" w:rsidRPr="00EF7825" w14:paraId="4CA5CC99"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tcPr>
          <w:p w14:paraId="012FB09A" w14:textId="77777777" w:rsidR="00E84293" w:rsidRPr="00EF7825" w:rsidRDefault="00E84293"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1D96A3F1" w14:textId="77777777" w:rsidR="00E84293" w:rsidRPr="00EF7825" w:rsidRDefault="00E84293" w:rsidP="00F727C1">
            <w:pPr>
              <w:jc w:val="both"/>
              <w:rPr>
                <w:rFonts w:cstheme="minorHAnsi"/>
                <w:sz w:val="24"/>
                <w:szCs w:val="24"/>
              </w:rPr>
            </w:pPr>
            <w:r w:rsidRPr="005D0DC6">
              <w:rPr>
                <w:rFonts w:cstheme="minorHAnsi"/>
                <w:sz w:val="24"/>
                <w:szCs w:val="24"/>
              </w:rPr>
              <w:t xml:space="preserve">Nutrition education to beneficiaries, follow-up, and monitoring </w:t>
            </w:r>
            <w:r>
              <w:rPr>
                <w:rFonts w:cstheme="minorHAnsi"/>
                <w:sz w:val="24"/>
                <w:szCs w:val="24"/>
              </w:rPr>
              <w:t>by</w:t>
            </w:r>
            <w:r w:rsidRPr="005D0DC6">
              <w:rPr>
                <w:rFonts w:cstheme="minorHAnsi"/>
                <w:sz w:val="24"/>
                <w:szCs w:val="24"/>
              </w:rPr>
              <w:t xml:space="preserve"> BNS</w:t>
            </w:r>
          </w:p>
        </w:tc>
        <w:tc>
          <w:tcPr>
            <w:tcW w:w="1904" w:type="pct"/>
            <w:tcBorders>
              <w:top w:val="single" w:sz="4" w:space="0" w:color="auto"/>
              <w:left w:val="single" w:sz="4" w:space="0" w:color="auto"/>
              <w:bottom w:val="single" w:sz="4" w:space="0" w:color="auto"/>
              <w:right w:val="single" w:sz="4" w:space="0" w:color="auto"/>
            </w:tcBorders>
          </w:tcPr>
          <w:p w14:paraId="371C1D88" w14:textId="77777777" w:rsidR="00E84293" w:rsidRPr="00EF7825" w:rsidRDefault="00E84293" w:rsidP="00F727C1">
            <w:pPr>
              <w:jc w:val="both"/>
              <w:rPr>
                <w:sz w:val="24"/>
                <w:szCs w:val="24"/>
              </w:rPr>
            </w:pPr>
            <w:r>
              <w:rPr>
                <w:sz w:val="24"/>
                <w:szCs w:val="24"/>
              </w:rPr>
              <w:t>February 2020, regularly conducted to 2022</w:t>
            </w:r>
          </w:p>
        </w:tc>
      </w:tr>
      <w:tr w:rsidR="00E84293" w:rsidRPr="00EF7825" w14:paraId="19B2D4E1"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0FA6F82E" w14:textId="77777777" w:rsidR="00E84293" w:rsidRPr="00EF7825" w:rsidRDefault="00E84293"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138BB416" w14:textId="77777777" w:rsidR="00E84293" w:rsidRPr="00EF7825" w:rsidRDefault="00E84293" w:rsidP="00F727C1">
            <w:pPr>
              <w:jc w:val="both"/>
              <w:rPr>
                <w:rFonts w:cstheme="minorHAnsi"/>
                <w:sz w:val="24"/>
                <w:szCs w:val="24"/>
              </w:rPr>
            </w:pPr>
            <w:r w:rsidRPr="00EF7825">
              <w:rPr>
                <w:rFonts w:cstheme="minorHAnsi"/>
                <w:sz w:val="24"/>
                <w:szCs w:val="24"/>
              </w:rPr>
              <w:t>Monitoring, reporting, evaluation, and adjustments</w:t>
            </w:r>
          </w:p>
        </w:tc>
        <w:tc>
          <w:tcPr>
            <w:tcW w:w="1904" w:type="pct"/>
            <w:tcBorders>
              <w:top w:val="single" w:sz="4" w:space="0" w:color="auto"/>
              <w:left w:val="single" w:sz="4" w:space="0" w:color="auto"/>
              <w:bottom w:val="single" w:sz="4" w:space="0" w:color="auto"/>
              <w:right w:val="single" w:sz="4" w:space="0" w:color="auto"/>
            </w:tcBorders>
          </w:tcPr>
          <w:p w14:paraId="71886C62" w14:textId="77777777" w:rsidR="00E84293" w:rsidRPr="00EF7825" w:rsidRDefault="00E84293" w:rsidP="00F727C1">
            <w:pPr>
              <w:jc w:val="both"/>
              <w:rPr>
                <w:sz w:val="24"/>
                <w:szCs w:val="24"/>
              </w:rPr>
            </w:pPr>
            <w:r>
              <w:rPr>
                <w:sz w:val="24"/>
                <w:szCs w:val="24"/>
              </w:rPr>
              <w:t>August</w:t>
            </w:r>
            <w:r w:rsidRPr="005D0DC6">
              <w:rPr>
                <w:sz w:val="24"/>
                <w:szCs w:val="24"/>
              </w:rPr>
              <w:t xml:space="preserve"> 2020 onwards to 2020</w:t>
            </w:r>
          </w:p>
        </w:tc>
      </w:tr>
    </w:tbl>
    <w:p w14:paraId="7C9D7727" w14:textId="77777777" w:rsidR="00E84293" w:rsidRPr="00EF7825" w:rsidRDefault="00E84293" w:rsidP="00E84293">
      <w:pPr>
        <w:pStyle w:val="NoSpacing"/>
        <w:jc w:val="both"/>
        <w:rPr>
          <w:sz w:val="24"/>
          <w:szCs w:val="24"/>
        </w:rPr>
      </w:pPr>
    </w:p>
    <w:p w14:paraId="3FF114F2" w14:textId="77777777" w:rsidR="00E84293" w:rsidRPr="00EF7825" w:rsidRDefault="00E84293" w:rsidP="00E84293">
      <w:pPr>
        <w:pStyle w:val="ListParagraph"/>
        <w:numPr>
          <w:ilvl w:val="0"/>
          <w:numId w:val="1"/>
        </w:numPr>
        <w:jc w:val="both"/>
        <w:rPr>
          <w:b/>
          <w:sz w:val="24"/>
          <w:szCs w:val="24"/>
        </w:rPr>
      </w:pPr>
      <w:r w:rsidRPr="00EF7825">
        <w:rPr>
          <w:b/>
          <w:sz w:val="24"/>
          <w:szCs w:val="24"/>
        </w:rPr>
        <w:t>Project Management and Organization</w:t>
      </w:r>
    </w:p>
    <w:p w14:paraId="1EBD5278" w14:textId="77777777" w:rsidR="00E84293" w:rsidRDefault="00E84293" w:rsidP="00E84293">
      <w:pPr>
        <w:jc w:val="both"/>
        <w:rPr>
          <w:sz w:val="24"/>
          <w:szCs w:val="24"/>
        </w:rPr>
      </w:pPr>
      <w:r w:rsidRPr="00EF7825">
        <w:rPr>
          <w:sz w:val="24"/>
          <w:szCs w:val="24"/>
        </w:rPr>
        <w:t>The project is led by Philippine Coconut Authority Regional Office with the Municipal/City Agriculture Office. The Municipal/City Nutrition Office and the Local Nutrition Committees will take the lead in identifying the project beneficiaries and assist in project monitoring.</w:t>
      </w:r>
      <w:r>
        <w:rPr>
          <w:sz w:val="24"/>
          <w:szCs w:val="24"/>
        </w:rPr>
        <w:t xml:space="preserve"> </w:t>
      </w:r>
      <w:r w:rsidRPr="00314997">
        <w:rPr>
          <w:sz w:val="24"/>
          <w:szCs w:val="24"/>
        </w:rPr>
        <w:t>Project implementation status, issues, and concerns will be discussed in the Local Nutrition Committees for remedial actions.</w:t>
      </w:r>
    </w:p>
    <w:p w14:paraId="6011952A" w14:textId="77777777" w:rsidR="00E84293" w:rsidRDefault="00E84293" w:rsidP="00E84293">
      <w:pPr>
        <w:rPr>
          <w:sz w:val="24"/>
          <w:szCs w:val="24"/>
        </w:rPr>
      </w:pPr>
      <w:r>
        <w:rPr>
          <w:sz w:val="24"/>
          <w:szCs w:val="24"/>
        </w:rPr>
        <w:br w:type="page"/>
      </w:r>
    </w:p>
    <w:p w14:paraId="1D9468B7" w14:textId="77777777" w:rsidR="00E84293" w:rsidRPr="00EF7825" w:rsidRDefault="00E84293" w:rsidP="00E84293">
      <w:pPr>
        <w:pStyle w:val="NoSpacing"/>
        <w:numPr>
          <w:ilvl w:val="0"/>
          <w:numId w:val="1"/>
        </w:numPr>
        <w:jc w:val="both"/>
        <w:rPr>
          <w:b/>
          <w:sz w:val="24"/>
          <w:szCs w:val="24"/>
        </w:rPr>
      </w:pPr>
      <w:r w:rsidRPr="00EF7825">
        <w:rPr>
          <w:b/>
          <w:sz w:val="24"/>
          <w:szCs w:val="24"/>
        </w:rPr>
        <w:lastRenderedPageBreak/>
        <w:t>Estimates of Budgetary Requirements</w:t>
      </w:r>
    </w:p>
    <w:p w14:paraId="61820301" w14:textId="77777777" w:rsidR="00E84293" w:rsidRPr="00EF7825" w:rsidRDefault="00E84293" w:rsidP="00E84293">
      <w:pPr>
        <w:pStyle w:val="NoSpacing"/>
        <w:jc w:val="both"/>
        <w:rPr>
          <w:sz w:val="24"/>
          <w:szCs w:val="24"/>
        </w:rPr>
      </w:pPr>
    </w:p>
    <w:p w14:paraId="53BA24FD" w14:textId="77777777" w:rsidR="00E84293" w:rsidRPr="00EF7825" w:rsidRDefault="00E84293" w:rsidP="00E84293">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2729DFC5" w14:textId="77777777" w:rsidR="00E84293" w:rsidRPr="00EF7825" w:rsidRDefault="00E84293" w:rsidP="00E84293">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8"/>
        <w:gridCol w:w="1219"/>
        <w:gridCol w:w="1347"/>
        <w:gridCol w:w="1620"/>
      </w:tblGrid>
      <w:tr w:rsidR="00E84293" w:rsidRPr="00EF7825" w14:paraId="00C7A8E6" w14:textId="77777777" w:rsidTr="00F727C1">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C7A4496" w14:textId="77777777" w:rsidR="00E84293" w:rsidRPr="00A50987" w:rsidRDefault="00E84293" w:rsidP="00F727C1">
            <w:pPr>
              <w:jc w:val="both"/>
              <w:rPr>
                <w:b/>
                <w:sz w:val="24"/>
                <w:szCs w:val="24"/>
              </w:rPr>
            </w:pPr>
            <w:r w:rsidRPr="00A5098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9A5F4ED" w14:textId="77777777" w:rsidR="00E84293" w:rsidRPr="00A50987" w:rsidRDefault="00E84293" w:rsidP="00F727C1">
            <w:pPr>
              <w:jc w:val="both"/>
              <w:rPr>
                <w:b/>
                <w:sz w:val="24"/>
                <w:szCs w:val="24"/>
              </w:rPr>
            </w:pPr>
            <w:r w:rsidRPr="00A50987">
              <w:rPr>
                <w:b/>
                <w:sz w:val="24"/>
                <w:szCs w:val="24"/>
              </w:rPr>
              <w:t>Agency/</w:t>
            </w:r>
            <w:proofErr w:type="spellStart"/>
            <w:r w:rsidRPr="00A50987">
              <w:rPr>
                <w:b/>
                <w:sz w:val="24"/>
                <w:szCs w:val="24"/>
              </w:rPr>
              <w:t>ies</w:t>
            </w:r>
            <w:proofErr w:type="spellEnd"/>
            <w:r w:rsidRPr="00A50987">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EB1F80B" w14:textId="77777777" w:rsidR="00E84293" w:rsidRPr="00A50987" w:rsidRDefault="00E84293" w:rsidP="00F727C1">
            <w:pPr>
              <w:jc w:val="center"/>
              <w:rPr>
                <w:b/>
                <w:sz w:val="24"/>
                <w:szCs w:val="24"/>
              </w:rPr>
            </w:pPr>
            <w:r w:rsidRPr="00A50987">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C85B6EF" w14:textId="77777777" w:rsidR="00E84293" w:rsidRPr="00A50987" w:rsidRDefault="00E84293" w:rsidP="00F727C1">
            <w:pPr>
              <w:jc w:val="both"/>
              <w:rPr>
                <w:b/>
                <w:sz w:val="24"/>
                <w:szCs w:val="24"/>
              </w:rPr>
            </w:pPr>
            <w:r w:rsidRPr="00A50987">
              <w:rPr>
                <w:b/>
                <w:sz w:val="24"/>
                <w:szCs w:val="24"/>
              </w:rPr>
              <w:t>Source of Funds</w:t>
            </w:r>
          </w:p>
        </w:tc>
      </w:tr>
      <w:tr w:rsidR="00E84293" w:rsidRPr="00EF7825" w14:paraId="2058A0B4" w14:textId="77777777" w:rsidTr="00F727C1">
        <w:tc>
          <w:tcPr>
            <w:tcW w:w="0" w:type="auto"/>
            <w:vMerge/>
            <w:tcBorders>
              <w:top w:val="single" w:sz="4" w:space="0" w:color="auto"/>
              <w:left w:val="single" w:sz="4" w:space="0" w:color="auto"/>
              <w:bottom w:val="single" w:sz="4" w:space="0" w:color="auto"/>
              <w:right w:val="single" w:sz="4" w:space="0" w:color="auto"/>
            </w:tcBorders>
            <w:vAlign w:val="center"/>
            <w:hideMark/>
          </w:tcPr>
          <w:p w14:paraId="06A72A45" w14:textId="77777777" w:rsidR="00E84293" w:rsidRPr="00EF7825" w:rsidRDefault="00E84293"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3AB6" w14:textId="77777777" w:rsidR="00E84293" w:rsidRPr="00EF7825" w:rsidRDefault="00E84293" w:rsidP="00F727C1">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4922C72" w14:textId="77777777" w:rsidR="00E84293" w:rsidRPr="00A50987" w:rsidRDefault="00E84293" w:rsidP="00F727C1">
            <w:pPr>
              <w:jc w:val="center"/>
              <w:rPr>
                <w:b/>
                <w:sz w:val="24"/>
                <w:szCs w:val="24"/>
              </w:rPr>
            </w:pPr>
            <w:r w:rsidRPr="00A50987">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6BFE137" w14:textId="77777777" w:rsidR="00E84293" w:rsidRPr="00A50987" w:rsidRDefault="00E84293" w:rsidP="00F727C1">
            <w:pPr>
              <w:jc w:val="center"/>
              <w:rPr>
                <w:b/>
                <w:sz w:val="24"/>
                <w:szCs w:val="24"/>
              </w:rPr>
            </w:pPr>
            <w:r w:rsidRPr="00A50987">
              <w:rPr>
                <w:b/>
                <w:sz w:val="24"/>
                <w:szCs w:val="24"/>
              </w:rPr>
              <w:t>2021</w:t>
            </w:r>
          </w:p>
        </w:tc>
        <w:tc>
          <w:tcPr>
            <w:tcW w:w="13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A2FBF9E" w14:textId="77777777" w:rsidR="00E84293" w:rsidRPr="00A50987" w:rsidRDefault="00E84293" w:rsidP="00F727C1">
            <w:pPr>
              <w:jc w:val="center"/>
              <w:rPr>
                <w:b/>
                <w:sz w:val="24"/>
                <w:szCs w:val="24"/>
              </w:rPr>
            </w:pPr>
            <w:r w:rsidRPr="00A5098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D28F" w14:textId="77777777" w:rsidR="00E84293" w:rsidRPr="00EF7825" w:rsidRDefault="00E84293" w:rsidP="00F727C1">
            <w:pPr>
              <w:jc w:val="both"/>
              <w:rPr>
                <w:sz w:val="24"/>
                <w:szCs w:val="24"/>
              </w:rPr>
            </w:pPr>
          </w:p>
        </w:tc>
      </w:tr>
      <w:tr w:rsidR="00E84293" w:rsidRPr="00EF7825" w14:paraId="62E512EC" w14:textId="77777777" w:rsidTr="00F727C1">
        <w:tc>
          <w:tcPr>
            <w:tcW w:w="2498" w:type="dxa"/>
            <w:tcBorders>
              <w:top w:val="single" w:sz="4" w:space="0" w:color="auto"/>
              <w:left w:val="single" w:sz="4" w:space="0" w:color="auto"/>
              <w:bottom w:val="single" w:sz="4" w:space="0" w:color="auto"/>
              <w:right w:val="single" w:sz="4" w:space="0" w:color="auto"/>
            </w:tcBorders>
          </w:tcPr>
          <w:p w14:paraId="0319CA53" w14:textId="77777777" w:rsidR="00E84293" w:rsidRPr="00EF7825" w:rsidRDefault="00E84293" w:rsidP="00F727C1">
            <w:pPr>
              <w:jc w:val="both"/>
              <w:rPr>
                <w:rFonts w:cstheme="minorHAnsi"/>
                <w:sz w:val="24"/>
                <w:szCs w:val="24"/>
              </w:rPr>
            </w:pPr>
            <w:r>
              <w:rPr>
                <w:rFonts w:cstheme="minorHAnsi"/>
                <w:sz w:val="24"/>
                <w:szCs w:val="24"/>
              </w:rPr>
              <w:t>Consultative meetings and forging of agreements between PHILCOA RO and the PNO, s</w:t>
            </w:r>
            <w:r w:rsidRPr="005D0DC6">
              <w:rPr>
                <w:rFonts w:cstheme="minorHAnsi"/>
                <w:sz w:val="24"/>
                <w:szCs w:val="24"/>
              </w:rPr>
              <w:t>ite assessment and validation</w:t>
            </w:r>
          </w:p>
        </w:tc>
        <w:tc>
          <w:tcPr>
            <w:tcW w:w="1388" w:type="dxa"/>
            <w:tcBorders>
              <w:top w:val="single" w:sz="4" w:space="0" w:color="auto"/>
              <w:left w:val="single" w:sz="4" w:space="0" w:color="auto"/>
              <w:bottom w:val="single" w:sz="4" w:space="0" w:color="auto"/>
              <w:right w:val="single" w:sz="4" w:space="0" w:color="auto"/>
            </w:tcBorders>
          </w:tcPr>
          <w:p w14:paraId="0F7376B8" w14:textId="77777777" w:rsidR="00E84293" w:rsidRPr="00EF7825" w:rsidRDefault="00E84293" w:rsidP="00F727C1">
            <w:pPr>
              <w:jc w:val="both"/>
              <w:rPr>
                <w:sz w:val="24"/>
                <w:szCs w:val="24"/>
              </w:rPr>
            </w:pPr>
            <w:r>
              <w:rPr>
                <w:sz w:val="24"/>
                <w:szCs w:val="24"/>
              </w:rPr>
              <w:t>PNO</w:t>
            </w:r>
            <w:r w:rsidRPr="00EF7825">
              <w:rPr>
                <w:sz w:val="24"/>
                <w:szCs w:val="24"/>
              </w:rPr>
              <w:t>, PHILCOA RO</w:t>
            </w:r>
          </w:p>
        </w:tc>
        <w:tc>
          <w:tcPr>
            <w:tcW w:w="1255" w:type="dxa"/>
            <w:tcBorders>
              <w:top w:val="single" w:sz="4" w:space="0" w:color="auto"/>
              <w:left w:val="single" w:sz="4" w:space="0" w:color="auto"/>
              <w:bottom w:val="single" w:sz="4" w:space="0" w:color="auto"/>
              <w:right w:val="single" w:sz="4" w:space="0" w:color="auto"/>
            </w:tcBorders>
          </w:tcPr>
          <w:p w14:paraId="5B9E3CE6" w14:textId="77777777" w:rsidR="00E84293" w:rsidRPr="00EF7825" w:rsidRDefault="00E84293"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60931C0B" w14:textId="77777777" w:rsidR="00E84293" w:rsidRPr="00EF7825" w:rsidRDefault="00E84293"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06A7BFB2" w14:textId="77777777" w:rsidR="00E84293" w:rsidRPr="00EF7825" w:rsidRDefault="00E84293"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6C71C024" w14:textId="77777777" w:rsidR="00E84293" w:rsidRPr="00EF7825" w:rsidRDefault="00E84293" w:rsidP="00F727C1">
            <w:pPr>
              <w:jc w:val="both"/>
              <w:rPr>
                <w:sz w:val="24"/>
                <w:szCs w:val="24"/>
              </w:rPr>
            </w:pPr>
          </w:p>
        </w:tc>
      </w:tr>
      <w:tr w:rsidR="00E84293" w:rsidRPr="00EF7825" w14:paraId="79667675" w14:textId="77777777" w:rsidTr="00F727C1">
        <w:tc>
          <w:tcPr>
            <w:tcW w:w="2498" w:type="dxa"/>
            <w:tcBorders>
              <w:top w:val="single" w:sz="4" w:space="0" w:color="auto"/>
              <w:left w:val="single" w:sz="4" w:space="0" w:color="auto"/>
              <w:bottom w:val="single" w:sz="4" w:space="0" w:color="auto"/>
              <w:right w:val="single" w:sz="4" w:space="0" w:color="auto"/>
            </w:tcBorders>
          </w:tcPr>
          <w:p w14:paraId="0913CCAB" w14:textId="77777777" w:rsidR="00E84293" w:rsidRPr="00EF7825" w:rsidRDefault="00E84293" w:rsidP="00F727C1">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579F62EF" w14:textId="77777777" w:rsidR="00E84293" w:rsidRPr="00EF7825" w:rsidRDefault="00E84293" w:rsidP="00F727C1">
            <w:pPr>
              <w:jc w:val="both"/>
              <w:rPr>
                <w:sz w:val="24"/>
                <w:szCs w:val="24"/>
              </w:rPr>
            </w:pPr>
            <w:r>
              <w:rPr>
                <w:sz w:val="24"/>
                <w:szCs w:val="24"/>
              </w:rPr>
              <w:t>PNO</w:t>
            </w:r>
            <w:r w:rsidRPr="00EF7825">
              <w:rPr>
                <w:sz w:val="24"/>
                <w:szCs w:val="24"/>
              </w:rPr>
              <w:t>, PHILCOA RO</w:t>
            </w:r>
          </w:p>
        </w:tc>
        <w:tc>
          <w:tcPr>
            <w:tcW w:w="1255" w:type="dxa"/>
            <w:tcBorders>
              <w:top w:val="single" w:sz="4" w:space="0" w:color="auto"/>
              <w:left w:val="single" w:sz="4" w:space="0" w:color="auto"/>
              <w:bottom w:val="single" w:sz="4" w:space="0" w:color="auto"/>
              <w:right w:val="single" w:sz="4" w:space="0" w:color="auto"/>
            </w:tcBorders>
          </w:tcPr>
          <w:p w14:paraId="18A3481D" w14:textId="77777777" w:rsidR="00E84293" w:rsidRPr="00EF7825" w:rsidRDefault="00E84293"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B12397B" w14:textId="77777777" w:rsidR="00E84293" w:rsidRPr="00EF7825" w:rsidRDefault="00E84293"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1533FF53" w14:textId="77777777" w:rsidR="00E84293" w:rsidRPr="00EF7825" w:rsidRDefault="00E84293"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06D6CC40" w14:textId="77777777" w:rsidR="00E84293" w:rsidRPr="00EF7825" w:rsidRDefault="00E84293" w:rsidP="00F727C1">
            <w:pPr>
              <w:jc w:val="both"/>
              <w:rPr>
                <w:sz w:val="24"/>
                <w:szCs w:val="24"/>
              </w:rPr>
            </w:pPr>
          </w:p>
        </w:tc>
      </w:tr>
      <w:tr w:rsidR="00E84293" w:rsidRPr="00EF7825" w14:paraId="3603EB39" w14:textId="77777777" w:rsidTr="00F727C1">
        <w:tc>
          <w:tcPr>
            <w:tcW w:w="2498" w:type="dxa"/>
            <w:tcBorders>
              <w:top w:val="single" w:sz="4" w:space="0" w:color="auto"/>
              <w:left w:val="single" w:sz="4" w:space="0" w:color="auto"/>
              <w:bottom w:val="single" w:sz="4" w:space="0" w:color="auto"/>
              <w:right w:val="single" w:sz="4" w:space="0" w:color="auto"/>
            </w:tcBorders>
          </w:tcPr>
          <w:p w14:paraId="6ADB6415" w14:textId="77777777" w:rsidR="00E84293" w:rsidRPr="00EF7825" w:rsidRDefault="00E84293" w:rsidP="00F727C1">
            <w:pPr>
              <w:jc w:val="both"/>
              <w:rPr>
                <w:rFonts w:cstheme="minorHAnsi"/>
                <w:sz w:val="24"/>
                <w:szCs w:val="24"/>
              </w:rPr>
            </w:pPr>
            <w:r w:rsidRPr="00EF7825">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7D9B63F3" w14:textId="77777777" w:rsidR="00E84293" w:rsidRPr="00EF7825" w:rsidRDefault="00E84293" w:rsidP="00F727C1">
            <w:pPr>
              <w:jc w:val="both"/>
              <w:rPr>
                <w:sz w:val="24"/>
                <w:szCs w:val="24"/>
              </w:rPr>
            </w:pPr>
            <w:r w:rsidRPr="00EF7825">
              <w:rPr>
                <w:sz w:val="24"/>
                <w:szCs w:val="24"/>
              </w:rPr>
              <w:t>PHILCOA RO</w:t>
            </w:r>
          </w:p>
          <w:p w14:paraId="4D5657E3" w14:textId="77777777" w:rsidR="00E84293" w:rsidRPr="00EF7825" w:rsidRDefault="00E84293" w:rsidP="00F727C1">
            <w:pPr>
              <w:jc w:val="both"/>
              <w:rPr>
                <w:sz w:val="24"/>
                <w:szCs w:val="24"/>
              </w:rPr>
            </w:pP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04768DFD" w14:textId="77777777" w:rsidR="00E84293" w:rsidRPr="00EF7825" w:rsidRDefault="00E84293"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5331D350" w14:textId="77777777" w:rsidR="00E84293" w:rsidRPr="00EF7825" w:rsidRDefault="00E84293"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39848AF1" w14:textId="77777777" w:rsidR="00E84293" w:rsidRPr="00EF7825" w:rsidRDefault="00E84293"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2CD30217" w14:textId="77777777" w:rsidR="00E84293" w:rsidRPr="00EF7825" w:rsidRDefault="00E84293" w:rsidP="00F727C1">
            <w:pPr>
              <w:jc w:val="both"/>
              <w:rPr>
                <w:sz w:val="24"/>
                <w:szCs w:val="24"/>
              </w:rPr>
            </w:pPr>
          </w:p>
        </w:tc>
      </w:tr>
      <w:tr w:rsidR="00E84293" w:rsidRPr="00EF7825" w14:paraId="1322F145" w14:textId="77777777" w:rsidTr="00F727C1">
        <w:tc>
          <w:tcPr>
            <w:tcW w:w="2498" w:type="dxa"/>
            <w:tcBorders>
              <w:top w:val="single" w:sz="4" w:space="0" w:color="auto"/>
              <w:left w:val="single" w:sz="4" w:space="0" w:color="auto"/>
              <w:bottom w:val="single" w:sz="4" w:space="0" w:color="auto"/>
              <w:right w:val="single" w:sz="4" w:space="0" w:color="auto"/>
            </w:tcBorders>
          </w:tcPr>
          <w:p w14:paraId="4F63AC65" w14:textId="77777777" w:rsidR="00E84293" w:rsidRPr="00EF7825" w:rsidRDefault="00E84293" w:rsidP="00F727C1">
            <w:pPr>
              <w:jc w:val="both"/>
              <w:rPr>
                <w:rFonts w:cstheme="minorHAnsi"/>
                <w:sz w:val="24"/>
                <w:szCs w:val="24"/>
              </w:rPr>
            </w:pPr>
            <w:r w:rsidRPr="005D0DC6">
              <w:rPr>
                <w:rFonts w:cstheme="minorHAnsi"/>
                <w:sz w:val="24"/>
                <w:szCs w:val="24"/>
              </w:rPr>
              <w:t xml:space="preserve">Nutrition education to beneficiaries, follow-up, and monitoring </w:t>
            </w:r>
            <w:r>
              <w:rPr>
                <w:rFonts w:cstheme="minorHAnsi"/>
                <w:sz w:val="24"/>
                <w:szCs w:val="24"/>
              </w:rPr>
              <w:t>by</w:t>
            </w:r>
            <w:r w:rsidRPr="005D0DC6">
              <w:rPr>
                <w:rFonts w:cstheme="minorHAnsi"/>
                <w:sz w:val="24"/>
                <w:szCs w:val="24"/>
              </w:rPr>
              <w:t xml:space="preserve"> BNS</w:t>
            </w:r>
          </w:p>
        </w:tc>
        <w:tc>
          <w:tcPr>
            <w:tcW w:w="1388" w:type="dxa"/>
            <w:tcBorders>
              <w:top w:val="single" w:sz="4" w:space="0" w:color="auto"/>
              <w:left w:val="single" w:sz="4" w:space="0" w:color="auto"/>
              <w:bottom w:val="single" w:sz="4" w:space="0" w:color="auto"/>
              <w:right w:val="single" w:sz="4" w:space="0" w:color="auto"/>
            </w:tcBorders>
          </w:tcPr>
          <w:p w14:paraId="3DD96B7E" w14:textId="77777777" w:rsidR="00E84293" w:rsidRPr="00EF7825" w:rsidRDefault="00E84293" w:rsidP="00F727C1">
            <w:pPr>
              <w:jc w:val="both"/>
              <w:rPr>
                <w:sz w:val="24"/>
                <w:szCs w:val="24"/>
              </w:rPr>
            </w:pPr>
            <w:r w:rsidRPr="00EF7825">
              <w:rPr>
                <w:sz w:val="24"/>
                <w:szCs w:val="24"/>
              </w:rPr>
              <w:t>PHILCOA RO</w:t>
            </w:r>
          </w:p>
        </w:tc>
        <w:tc>
          <w:tcPr>
            <w:tcW w:w="1255" w:type="dxa"/>
            <w:tcBorders>
              <w:top w:val="single" w:sz="4" w:space="0" w:color="auto"/>
              <w:left w:val="single" w:sz="4" w:space="0" w:color="auto"/>
              <w:bottom w:val="single" w:sz="4" w:space="0" w:color="auto"/>
              <w:right w:val="single" w:sz="4" w:space="0" w:color="auto"/>
            </w:tcBorders>
          </w:tcPr>
          <w:p w14:paraId="58FDA194" w14:textId="77777777" w:rsidR="00E84293" w:rsidRPr="00EF7825" w:rsidRDefault="00E84293"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152C9EAF" w14:textId="77777777" w:rsidR="00E84293" w:rsidRPr="00EF7825" w:rsidRDefault="00E84293"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6BD052F9" w14:textId="77777777" w:rsidR="00E84293" w:rsidRPr="00EF7825" w:rsidRDefault="00E84293"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20C0B86" w14:textId="77777777" w:rsidR="00E84293" w:rsidRPr="00EF7825" w:rsidRDefault="00E84293" w:rsidP="00F727C1">
            <w:pPr>
              <w:jc w:val="both"/>
              <w:rPr>
                <w:sz w:val="24"/>
                <w:szCs w:val="24"/>
              </w:rPr>
            </w:pPr>
          </w:p>
        </w:tc>
      </w:tr>
      <w:tr w:rsidR="00E84293" w:rsidRPr="00EF7825" w14:paraId="72421AE0" w14:textId="77777777" w:rsidTr="00F727C1">
        <w:tc>
          <w:tcPr>
            <w:tcW w:w="2498" w:type="dxa"/>
            <w:tcBorders>
              <w:top w:val="single" w:sz="4" w:space="0" w:color="auto"/>
              <w:left w:val="single" w:sz="4" w:space="0" w:color="auto"/>
              <w:bottom w:val="single" w:sz="4" w:space="0" w:color="auto"/>
              <w:right w:val="single" w:sz="4" w:space="0" w:color="auto"/>
            </w:tcBorders>
          </w:tcPr>
          <w:p w14:paraId="3E8E9286" w14:textId="77777777" w:rsidR="00E84293" w:rsidRPr="00EF7825" w:rsidRDefault="00E84293" w:rsidP="00F727C1">
            <w:pPr>
              <w:jc w:val="both"/>
              <w:rPr>
                <w:rFonts w:cstheme="minorHAnsi"/>
                <w:sz w:val="24"/>
                <w:szCs w:val="24"/>
              </w:rPr>
            </w:pPr>
            <w:r w:rsidRPr="00EF7825">
              <w:rPr>
                <w:rFonts w:cstheme="minorHAnsi"/>
                <w:sz w:val="24"/>
                <w:szCs w:val="24"/>
              </w:rPr>
              <w:t>Monitoring, reporting, evaluation, and adjustments</w:t>
            </w:r>
          </w:p>
        </w:tc>
        <w:tc>
          <w:tcPr>
            <w:tcW w:w="1388" w:type="dxa"/>
            <w:tcBorders>
              <w:top w:val="single" w:sz="4" w:space="0" w:color="auto"/>
              <w:left w:val="single" w:sz="4" w:space="0" w:color="auto"/>
              <w:bottom w:val="single" w:sz="4" w:space="0" w:color="auto"/>
              <w:right w:val="single" w:sz="4" w:space="0" w:color="auto"/>
            </w:tcBorders>
          </w:tcPr>
          <w:p w14:paraId="7E97E9D4" w14:textId="77777777" w:rsidR="00E84293" w:rsidRPr="00EF7825" w:rsidRDefault="00E84293" w:rsidP="00F727C1">
            <w:pPr>
              <w:jc w:val="both"/>
              <w:rPr>
                <w:sz w:val="24"/>
                <w:szCs w:val="24"/>
              </w:rPr>
            </w:pPr>
            <w:r w:rsidRPr="00EF7825">
              <w:rPr>
                <w:sz w:val="24"/>
                <w:szCs w:val="24"/>
              </w:rPr>
              <w:t xml:space="preserve">PHILCOA RO, </w:t>
            </w: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24F27157" w14:textId="77777777" w:rsidR="00E84293" w:rsidRPr="00EF7825" w:rsidRDefault="00E84293"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03F2CBE2" w14:textId="77777777" w:rsidR="00E84293" w:rsidRPr="00EF7825" w:rsidRDefault="00E84293"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14845633" w14:textId="77777777" w:rsidR="00E84293" w:rsidRPr="00EF7825" w:rsidRDefault="00E84293"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3EBA5BD" w14:textId="77777777" w:rsidR="00E84293" w:rsidRPr="00EF7825" w:rsidRDefault="00E84293" w:rsidP="00F727C1">
            <w:pPr>
              <w:jc w:val="both"/>
              <w:rPr>
                <w:sz w:val="24"/>
                <w:szCs w:val="24"/>
              </w:rPr>
            </w:pPr>
          </w:p>
        </w:tc>
      </w:tr>
    </w:tbl>
    <w:p w14:paraId="6D0DEDB2" w14:textId="77777777" w:rsidR="00E84293" w:rsidRPr="00EF7825" w:rsidRDefault="00E84293" w:rsidP="00E84293">
      <w:pPr>
        <w:jc w:val="both"/>
        <w:rPr>
          <w:b/>
          <w:sz w:val="24"/>
          <w:szCs w:val="24"/>
        </w:rPr>
      </w:pPr>
    </w:p>
    <w:p w14:paraId="4513AF62" w14:textId="77777777" w:rsidR="00E84293" w:rsidRPr="00E84293" w:rsidRDefault="00E84293" w:rsidP="00E84293"/>
    <w:sectPr w:rsidR="00E84293" w:rsidRPr="00E84293" w:rsidSect="00A50987">
      <w:pgSz w:w="12240" w:h="15840"/>
      <w:pgMar w:top="1440" w:right="1440" w:bottom="1440" w:left="1440"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87E34"/>
    <w:multiLevelType w:val="hybridMultilevel"/>
    <w:tmpl w:val="FE1AB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384FF2"/>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293"/>
    <w:rsid w:val="00E8429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4E33"/>
  <w15:chartTrackingRefBased/>
  <w15:docId w15:val="{6F8F428F-A3A7-40A9-A33D-4A0070D84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8429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84293"/>
    <w:pPr>
      <w:spacing w:after="0" w:line="240" w:lineRule="auto"/>
    </w:pPr>
    <w:rPr>
      <w:lang w:val="en-US"/>
    </w:rPr>
  </w:style>
  <w:style w:type="character" w:customStyle="1" w:styleId="NoSpacingChar">
    <w:name w:val="No Spacing Char"/>
    <w:link w:val="NoSpacing"/>
    <w:uiPriority w:val="1"/>
    <w:locked/>
    <w:rsid w:val="00E84293"/>
    <w:rPr>
      <w:lang w:val="en-US"/>
    </w:rPr>
  </w:style>
  <w:style w:type="table" w:styleId="TableGrid">
    <w:name w:val="Table Grid"/>
    <w:basedOn w:val="TableNormal"/>
    <w:uiPriority w:val="39"/>
    <w:rsid w:val="00E8429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293"/>
    <w:pPr>
      <w:ind w:left="720"/>
      <w:contextualSpacing/>
    </w:pPr>
  </w:style>
  <w:style w:type="paragraph" w:styleId="BalloonText">
    <w:name w:val="Balloon Text"/>
    <w:basedOn w:val="Normal"/>
    <w:link w:val="BalloonTextChar"/>
    <w:uiPriority w:val="99"/>
    <w:semiHidden/>
    <w:unhideWhenUsed/>
    <w:rsid w:val="00E842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4293"/>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2019-10-03T03:59:00Z</dcterms:created>
  <dcterms:modified xsi:type="dcterms:W3CDTF">2019-10-03T04:03:00Z</dcterms:modified>
</cp:coreProperties>
</file>